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84D70" w14:textId="62B611D3" w:rsidR="00E4168C" w:rsidRDefault="00CC7391" w:rsidP="00990A49">
      <w:pPr>
        <w:rPr>
          <w:rFonts w:eastAsia="Batang"/>
          <w:noProof/>
          <w:lang w:eastAsia="ko-KR"/>
        </w:rPr>
      </w:pPr>
      <w:r>
        <w:rPr>
          <w:rFonts w:eastAsia="Batang"/>
          <w:noProof/>
          <w:lang w:eastAsia="ko-KR"/>
        </w:rPr>
        <w:t>HEVC/H.265  11/2019 version</w:t>
      </w:r>
    </w:p>
    <w:p w14:paraId="7DD6AB08" w14:textId="77777777" w:rsidR="00CC7391" w:rsidRDefault="00CC7391" w:rsidP="00990A49">
      <w:pPr>
        <w:rPr>
          <w:rFonts w:eastAsia="Batang"/>
          <w:noProof/>
          <w:lang w:eastAsia="ko-KR"/>
        </w:rPr>
      </w:pPr>
    </w:p>
    <w:p w14:paraId="56C639AC" w14:textId="7442E63E" w:rsidR="00E4168C" w:rsidRDefault="00E4168C" w:rsidP="00990A49">
      <w:pPr>
        <w:rPr>
          <w:rFonts w:eastAsia="Batang"/>
          <w:noProof/>
          <w:lang w:eastAsia="ko-KR"/>
        </w:rPr>
      </w:pPr>
      <w:r>
        <w:rPr>
          <w:rFonts w:eastAsia="Batang"/>
          <w:noProof/>
          <w:lang w:eastAsia="ko-KR"/>
        </w:rPr>
        <w:t>Replace 9.3.1</w:t>
      </w:r>
    </w:p>
    <w:p w14:paraId="41F99612" w14:textId="77777777" w:rsidR="00E4168C" w:rsidRPr="003F3F11" w:rsidRDefault="00E4168C" w:rsidP="00E4168C">
      <w:r w:rsidRPr="003F3F11">
        <w:rPr>
          <w:noProof/>
        </w:rPr>
        <w:t>The storage process for context variables is applied as follows:</w:t>
      </w:r>
    </w:p>
    <w:p w14:paraId="1EFF080F" w14:textId="77777777" w:rsidR="00E4168C" w:rsidRPr="003F3F11" w:rsidRDefault="00E4168C" w:rsidP="00E4168C">
      <w:pPr>
        <w:numPr>
          <w:ilvl w:val="1"/>
          <w:numId w:val="23"/>
        </w:numPr>
        <w:tabs>
          <w:tab w:val="clear" w:pos="800"/>
          <w:tab w:val="num" w:pos="360"/>
          <w:tab w:val="left" w:pos="1191"/>
          <w:tab w:val="left" w:pos="1588"/>
          <w:tab w:val="left" w:pos="1985"/>
        </w:tabs>
        <w:overflowPunct w:val="0"/>
        <w:autoSpaceDE w:val="0"/>
        <w:autoSpaceDN w:val="0"/>
        <w:adjustRightInd w:val="0"/>
        <w:spacing w:before="136"/>
        <w:ind w:left="360" w:hanging="360"/>
        <w:textAlignment w:val="baseline"/>
        <w:rPr>
          <w:noProof/>
        </w:rPr>
      </w:pPr>
      <w:r w:rsidRPr="003F3F11">
        <w:rPr>
          <w:noProof/>
        </w:rPr>
        <w:t xml:space="preserve">When ending the parsing of the CTU syntax in clause </w:t>
      </w:r>
      <w:r w:rsidRPr="003F3F11">
        <w:rPr>
          <w:noProof/>
        </w:rPr>
        <w:fldChar w:fldCharType="begin" w:fldLock="1"/>
      </w:r>
      <w:r w:rsidRPr="003F3F11">
        <w:rPr>
          <w:noProof/>
        </w:rPr>
        <w:instrText xml:space="preserve"> REF _Ref330904226 \r \h </w:instrText>
      </w:r>
      <w:r w:rsidRPr="003F3F11">
        <w:rPr>
          <w:noProof/>
        </w:rPr>
      </w:r>
      <w:r w:rsidRPr="003F3F11">
        <w:rPr>
          <w:noProof/>
        </w:rPr>
        <w:fldChar w:fldCharType="separate"/>
      </w:r>
      <w:r>
        <w:rPr>
          <w:noProof/>
        </w:rPr>
        <w:t>7.3.8.2</w:t>
      </w:r>
      <w:r w:rsidRPr="003F3F11">
        <w:rPr>
          <w:noProof/>
        </w:rPr>
        <w:fldChar w:fldCharType="end"/>
      </w:r>
      <w:r w:rsidRPr="003F3F11">
        <w:rPr>
          <w:noProof/>
        </w:rPr>
        <w:t xml:space="preserve">, entropy_coding_sync_enabled_flag is equal to 1 and either CtbAddrInRs % PicWidthInCtbsY is equal to 1 or both CtbAddrInRs is greater than 1 and TileId[ CtbAddrInTs ] is not equal to TileId[ CtbAddrRsToTs[ CtbAddrInRs − 2 ] ], the storage process for context variables, </w:t>
      </w:r>
      <w:r w:rsidRPr="003F3F11">
        <w:t xml:space="preserve">Rice parameter initialization states, and palette predictor variables </w:t>
      </w:r>
      <w:r w:rsidRPr="003F3F11">
        <w:rPr>
          <w:noProof/>
        </w:rPr>
        <w:t>as specified in clause </w:t>
      </w:r>
      <w:r w:rsidRPr="003F3F11">
        <w:fldChar w:fldCharType="begin" w:fldLock="1"/>
      </w:r>
      <w:r w:rsidRPr="003F3F11">
        <w:instrText xml:space="preserve"> REF _Ref299015728 \r \h  \* MERGEFORMAT </w:instrText>
      </w:r>
      <w:r w:rsidRPr="003F3F11">
        <w:fldChar w:fldCharType="separate"/>
      </w:r>
      <w:r>
        <w:rPr>
          <w:noProof/>
        </w:rPr>
        <w:t>9.3.2.4</w:t>
      </w:r>
      <w:r w:rsidRPr="003F3F11">
        <w:fldChar w:fldCharType="end"/>
      </w:r>
      <w:r w:rsidRPr="003F3F11">
        <w:rPr>
          <w:noProof/>
        </w:rPr>
        <w:t xml:space="preserve"> is invoked with TableStateIdxWpp, TableMpsValWpp,</w:t>
      </w:r>
      <w:r w:rsidRPr="003F3F11">
        <w:t xml:space="preserve"> </w:t>
      </w:r>
      <w:proofErr w:type="spellStart"/>
      <w:r w:rsidRPr="003F3F11">
        <w:t>TableStatCoeffWpp</w:t>
      </w:r>
      <w:proofErr w:type="spellEnd"/>
      <w:r w:rsidRPr="003F3F11">
        <w:rPr>
          <w:noProof/>
        </w:rPr>
        <w:t xml:space="preserve"> </w:t>
      </w:r>
      <w:r w:rsidRPr="003F3F11">
        <w:t xml:space="preserve">when </w:t>
      </w:r>
      <w:proofErr w:type="spellStart"/>
      <w:r w:rsidRPr="003F3F11">
        <w:t>persistent_rice_adaptation_enabled_flag</w:t>
      </w:r>
      <w:proofErr w:type="spellEnd"/>
      <w:r w:rsidRPr="003F3F11">
        <w:t xml:space="preserve"> is equal to 1, and </w:t>
      </w:r>
      <w:proofErr w:type="spellStart"/>
      <w:r w:rsidRPr="003F3F11">
        <w:t>PredictorPaletteSizeWpp</w:t>
      </w:r>
      <w:proofErr w:type="spellEnd"/>
      <w:r w:rsidRPr="003F3F11">
        <w:t xml:space="preserve"> and </w:t>
      </w:r>
      <w:proofErr w:type="spellStart"/>
      <w:r w:rsidRPr="003F3F11">
        <w:t>PredictorPaletteEntriesWpp</w:t>
      </w:r>
      <w:proofErr w:type="spellEnd"/>
      <w:r w:rsidRPr="003F3F11">
        <w:t xml:space="preserve"> when </w:t>
      </w:r>
      <w:proofErr w:type="spellStart"/>
      <w:r w:rsidRPr="003F3F11">
        <w:t>palette_mode_enabled_flag</w:t>
      </w:r>
      <w:proofErr w:type="spellEnd"/>
      <w:r w:rsidRPr="003F3F11">
        <w:t xml:space="preserve"> is equal to 1 </w:t>
      </w:r>
      <w:r w:rsidRPr="003F3F11">
        <w:rPr>
          <w:noProof/>
        </w:rPr>
        <w:t>as outputs.</w:t>
      </w:r>
    </w:p>
    <w:p w14:paraId="38E4E0EC" w14:textId="77777777" w:rsidR="00E4168C" w:rsidRPr="003F3F11" w:rsidRDefault="00E4168C" w:rsidP="00E4168C">
      <w:pPr>
        <w:numPr>
          <w:ilvl w:val="1"/>
          <w:numId w:val="23"/>
        </w:numPr>
        <w:tabs>
          <w:tab w:val="clear" w:pos="800"/>
          <w:tab w:val="num" w:pos="360"/>
          <w:tab w:val="left" w:pos="1191"/>
          <w:tab w:val="left" w:pos="1588"/>
          <w:tab w:val="left" w:pos="1985"/>
        </w:tabs>
        <w:overflowPunct w:val="0"/>
        <w:autoSpaceDE w:val="0"/>
        <w:autoSpaceDN w:val="0"/>
        <w:adjustRightInd w:val="0"/>
        <w:spacing w:before="136"/>
        <w:ind w:left="360" w:hanging="360"/>
        <w:textAlignment w:val="baseline"/>
        <w:rPr>
          <w:noProof/>
        </w:rPr>
      </w:pPr>
      <w:r w:rsidRPr="003F3F11">
        <w:rPr>
          <w:noProof/>
        </w:rPr>
        <w:t xml:space="preserve">When ending the parsing of the general slice segment data syntax in clause </w:t>
      </w:r>
      <w:r w:rsidRPr="003F3F11">
        <w:rPr>
          <w:noProof/>
        </w:rPr>
        <w:fldChar w:fldCharType="begin" w:fldLock="1"/>
      </w:r>
      <w:r w:rsidRPr="003F3F11">
        <w:rPr>
          <w:noProof/>
        </w:rPr>
        <w:instrText xml:space="preserve"> REF _Ref349667677 \r \h </w:instrText>
      </w:r>
      <w:r w:rsidRPr="003F3F11">
        <w:rPr>
          <w:noProof/>
        </w:rPr>
      </w:r>
      <w:r w:rsidRPr="003F3F11">
        <w:rPr>
          <w:noProof/>
        </w:rPr>
        <w:fldChar w:fldCharType="separate"/>
      </w:r>
      <w:r>
        <w:rPr>
          <w:noProof/>
        </w:rPr>
        <w:t>7.3.8.1</w:t>
      </w:r>
      <w:r w:rsidRPr="003F3F11">
        <w:rPr>
          <w:noProof/>
        </w:rPr>
        <w:fldChar w:fldCharType="end"/>
      </w:r>
      <w:r w:rsidRPr="003F3F11">
        <w:rPr>
          <w:noProof/>
        </w:rPr>
        <w:t xml:space="preserve">, dependent_slice_segments_enabled_flag is equal to 1 and end_of_slice_segment_flag is equal to 1, the storage process for context variables, </w:t>
      </w:r>
      <w:r w:rsidRPr="003F3F11">
        <w:t xml:space="preserve">Rice parameter initialization states, and palette predictor variables </w:t>
      </w:r>
      <w:r w:rsidRPr="003F3F11">
        <w:rPr>
          <w:noProof/>
        </w:rPr>
        <w:t>as specified in clause </w:t>
      </w:r>
      <w:r w:rsidRPr="003F3F11">
        <w:fldChar w:fldCharType="begin" w:fldLock="1"/>
      </w:r>
      <w:r w:rsidRPr="003F3F11">
        <w:instrText xml:space="preserve"> REF _Ref299015728 \r \h  \* MERGEFORMAT </w:instrText>
      </w:r>
      <w:r w:rsidRPr="003F3F11">
        <w:fldChar w:fldCharType="separate"/>
      </w:r>
      <w:r>
        <w:rPr>
          <w:noProof/>
        </w:rPr>
        <w:t>9.3.2.4</w:t>
      </w:r>
      <w:r w:rsidRPr="003F3F11">
        <w:fldChar w:fldCharType="end"/>
      </w:r>
      <w:r w:rsidRPr="003F3F11">
        <w:rPr>
          <w:noProof/>
        </w:rPr>
        <w:t xml:space="preserve"> is invoked with TableStateIdxDs, TableMpsValDs</w:t>
      </w:r>
      <w:r w:rsidRPr="003F3F11">
        <w:t xml:space="preserve">, </w:t>
      </w:r>
      <w:proofErr w:type="spellStart"/>
      <w:r w:rsidRPr="003F3F11">
        <w:t>TableStatCoeffDs</w:t>
      </w:r>
      <w:proofErr w:type="spellEnd"/>
      <w:r w:rsidRPr="003F3F11">
        <w:rPr>
          <w:noProof/>
        </w:rPr>
        <w:t xml:space="preserve"> </w:t>
      </w:r>
      <w:r w:rsidRPr="003F3F11">
        <w:t xml:space="preserve">when </w:t>
      </w:r>
      <w:proofErr w:type="spellStart"/>
      <w:r w:rsidRPr="003F3F11">
        <w:t>persistent_rice_adaptation_enabled_flag</w:t>
      </w:r>
      <w:proofErr w:type="spellEnd"/>
      <w:r w:rsidRPr="003F3F11">
        <w:t xml:space="preserve"> is equal to 1, and </w:t>
      </w:r>
      <w:proofErr w:type="spellStart"/>
      <w:r w:rsidRPr="003F3F11">
        <w:t>PredictorPaletteSizeDs</w:t>
      </w:r>
      <w:proofErr w:type="spellEnd"/>
      <w:r w:rsidRPr="003F3F11">
        <w:t xml:space="preserve"> and </w:t>
      </w:r>
      <w:proofErr w:type="spellStart"/>
      <w:r w:rsidRPr="003F3F11">
        <w:t>PredictorPaletteEntriesDs</w:t>
      </w:r>
      <w:proofErr w:type="spellEnd"/>
      <w:r w:rsidRPr="003F3F11">
        <w:t xml:space="preserve"> when </w:t>
      </w:r>
      <w:proofErr w:type="spellStart"/>
      <w:r w:rsidRPr="003F3F11">
        <w:t>palette_mode_enabled_flag</w:t>
      </w:r>
      <w:proofErr w:type="spellEnd"/>
      <w:r w:rsidRPr="003F3F11">
        <w:t xml:space="preserve"> is equal to 1 </w:t>
      </w:r>
      <w:r w:rsidRPr="003F3F11">
        <w:rPr>
          <w:noProof/>
        </w:rPr>
        <w:t>as outputs.</w:t>
      </w:r>
    </w:p>
    <w:p w14:paraId="32C5AB8E" w14:textId="39013543" w:rsidR="00E4168C" w:rsidRDefault="00E4168C" w:rsidP="00990A49">
      <w:pPr>
        <w:rPr>
          <w:rFonts w:eastAsia="Batang"/>
          <w:noProof/>
          <w:lang w:eastAsia="ko-KR"/>
        </w:rPr>
      </w:pPr>
    </w:p>
    <w:p w14:paraId="7E651BE2" w14:textId="5B997216" w:rsidR="00E4168C" w:rsidRDefault="00E4168C" w:rsidP="00990A49">
      <w:pPr>
        <w:rPr>
          <w:rFonts w:eastAsia="Batang"/>
          <w:noProof/>
          <w:lang w:eastAsia="ko-KR"/>
        </w:rPr>
      </w:pPr>
      <w:r>
        <w:rPr>
          <w:rFonts w:eastAsia="Batang"/>
          <w:noProof/>
          <w:lang w:eastAsia="ko-KR"/>
        </w:rPr>
        <w:t>With</w:t>
      </w:r>
    </w:p>
    <w:p w14:paraId="4B2E4231" w14:textId="6644E69D" w:rsidR="00E4168C" w:rsidRDefault="00E4168C" w:rsidP="00990A49">
      <w:pPr>
        <w:rPr>
          <w:rFonts w:eastAsia="Batang"/>
          <w:noProof/>
          <w:lang w:eastAsia="ko-KR"/>
        </w:rPr>
      </w:pPr>
    </w:p>
    <w:p w14:paraId="0C866EA8" w14:textId="1A36B276" w:rsidR="00E4168C" w:rsidRPr="003F3F11" w:rsidRDefault="00E4168C" w:rsidP="00E4168C">
      <w:r w:rsidRPr="003F3F11">
        <w:rPr>
          <w:noProof/>
        </w:rPr>
        <w:t>The storage process for context variables</w:t>
      </w:r>
      <w:r w:rsidRPr="00E4168C">
        <w:rPr>
          <w:highlight w:val="yellow"/>
        </w:rPr>
        <w:t>, Rice parameter initialization states, and palette predictor variables</w:t>
      </w:r>
      <w:r w:rsidRPr="00985577">
        <w:rPr>
          <w:highlight w:val="yellow"/>
        </w:rPr>
        <w:t xml:space="preserve"> </w:t>
      </w:r>
      <w:proofErr w:type="gramStart"/>
      <w:r w:rsidRPr="00985577">
        <w:rPr>
          <w:highlight w:val="yellow"/>
        </w:rPr>
        <w:t>are</w:t>
      </w:r>
      <w:r w:rsidRPr="003F3F11">
        <w:rPr>
          <w:noProof/>
        </w:rPr>
        <w:t xml:space="preserve"> </w:t>
      </w:r>
      <w:r w:rsidRPr="00E4168C">
        <w:rPr>
          <w:strike/>
          <w:noProof/>
          <w:color w:val="FF0000"/>
        </w:rPr>
        <w:t>is</w:t>
      </w:r>
      <w:proofErr w:type="gramEnd"/>
      <w:r w:rsidRPr="003F3F11">
        <w:rPr>
          <w:noProof/>
        </w:rPr>
        <w:t xml:space="preserve"> applied as follows:</w:t>
      </w:r>
    </w:p>
    <w:p w14:paraId="1C4FD250" w14:textId="61F6164C" w:rsidR="00E4168C" w:rsidRPr="003F3F11" w:rsidRDefault="00E4168C" w:rsidP="00E4168C">
      <w:pPr>
        <w:numPr>
          <w:ilvl w:val="1"/>
          <w:numId w:val="23"/>
        </w:numPr>
        <w:tabs>
          <w:tab w:val="clear" w:pos="800"/>
          <w:tab w:val="num" w:pos="360"/>
          <w:tab w:val="left" w:pos="1191"/>
          <w:tab w:val="left" w:pos="1588"/>
          <w:tab w:val="left" w:pos="1985"/>
        </w:tabs>
        <w:overflowPunct w:val="0"/>
        <w:autoSpaceDE w:val="0"/>
        <w:autoSpaceDN w:val="0"/>
        <w:adjustRightInd w:val="0"/>
        <w:spacing w:before="136"/>
        <w:ind w:left="360" w:hanging="360"/>
        <w:textAlignment w:val="baseline"/>
        <w:rPr>
          <w:noProof/>
        </w:rPr>
      </w:pPr>
      <w:r w:rsidRPr="003F3F11">
        <w:rPr>
          <w:noProof/>
        </w:rPr>
        <w:t xml:space="preserve">When ending the parsing of the CTU syntax in clause </w:t>
      </w:r>
      <w:r w:rsidRPr="003F3F11">
        <w:rPr>
          <w:noProof/>
        </w:rPr>
        <w:fldChar w:fldCharType="begin" w:fldLock="1"/>
      </w:r>
      <w:r w:rsidRPr="003F3F11">
        <w:rPr>
          <w:noProof/>
        </w:rPr>
        <w:instrText xml:space="preserve"> REF _Ref330904226 \r \h </w:instrText>
      </w:r>
      <w:r w:rsidRPr="003F3F11">
        <w:rPr>
          <w:noProof/>
        </w:rPr>
      </w:r>
      <w:r w:rsidRPr="003F3F11">
        <w:rPr>
          <w:noProof/>
        </w:rPr>
        <w:fldChar w:fldCharType="separate"/>
      </w:r>
      <w:r>
        <w:rPr>
          <w:noProof/>
        </w:rPr>
        <w:t>7.3.8.2</w:t>
      </w:r>
      <w:r w:rsidRPr="003F3F11">
        <w:rPr>
          <w:noProof/>
        </w:rPr>
        <w:fldChar w:fldCharType="end"/>
      </w:r>
      <w:r w:rsidRPr="003F3F11">
        <w:rPr>
          <w:noProof/>
        </w:rPr>
        <w:t xml:space="preserve">, entropy_coding_sync_enabled_flag is equal to 1 and either CtbAddrInRs % PicWidthInCtbsY is equal to 1 or both CtbAddrInRs is greater than 1 and TileId[ CtbAddrInTs ] is not equal to TileId[ CtbAddrRsToTs[ CtbAddrInRs − 2 ] ], the storage process for context variables, </w:t>
      </w:r>
      <w:r w:rsidRPr="003F3F11">
        <w:t xml:space="preserve">Rice parameter initialization states, and palette predictor variables </w:t>
      </w:r>
      <w:r w:rsidRPr="003F3F11">
        <w:rPr>
          <w:noProof/>
        </w:rPr>
        <w:t>as specified in clause </w:t>
      </w:r>
      <w:r w:rsidRPr="003F3F11">
        <w:fldChar w:fldCharType="begin" w:fldLock="1"/>
      </w:r>
      <w:r w:rsidRPr="003F3F11">
        <w:instrText xml:space="preserve"> REF _Ref299015728 \r \h  \* MERGEFORMAT </w:instrText>
      </w:r>
      <w:r w:rsidRPr="003F3F11">
        <w:fldChar w:fldCharType="separate"/>
      </w:r>
      <w:r>
        <w:rPr>
          <w:noProof/>
        </w:rPr>
        <w:t>9.3.2.4</w:t>
      </w:r>
      <w:r w:rsidRPr="003F3F11">
        <w:fldChar w:fldCharType="end"/>
      </w:r>
      <w:r w:rsidRPr="003F3F11">
        <w:rPr>
          <w:noProof/>
        </w:rPr>
        <w:t xml:space="preserve"> is invoked with TableStateIdxWpp</w:t>
      </w:r>
      <w:r w:rsidRPr="00985577">
        <w:rPr>
          <w:strike/>
          <w:noProof/>
          <w:color w:val="FF0000"/>
        </w:rPr>
        <w:t>,</w:t>
      </w:r>
      <w:r w:rsidR="00985577">
        <w:rPr>
          <w:noProof/>
        </w:rPr>
        <w:t xml:space="preserve"> </w:t>
      </w:r>
      <w:r w:rsidR="00985577" w:rsidRPr="00985577">
        <w:rPr>
          <w:noProof/>
          <w:highlight w:val="yellow"/>
        </w:rPr>
        <w:t>and</w:t>
      </w:r>
      <w:r w:rsidRPr="003F3F11">
        <w:rPr>
          <w:noProof/>
        </w:rPr>
        <w:t xml:space="preserve"> TableMpsValWpp,</w:t>
      </w:r>
      <w:r w:rsidRPr="003F3F11">
        <w:t xml:space="preserve"> </w:t>
      </w:r>
      <w:proofErr w:type="spellStart"/>
      <w:r w:rsidRPr="003F3F11">
        <w:t>TableStatCoeffWpp</w:t>
      </w:r>
      <w:proofErr w:type="spellEnd"/>
      <w:r w:rsidRPr="003F3F11">
        <w:rPr>
          <w:noProof/>
        </w:rPr>
        <w:t xml:space="preserve"> </w:t>
      </w:r>
      <w:r w:rsidRPr="003F3F11">
        <w:t xml:space="preserve">when </w:t>
      </w:r>
      <w:proofErr w:type="spellStart"/>
      <w:r w:rsidRPr="003F3F11">
        <w:t>persistent_rice_adaptation_enabled_flag</w:t>
      </w:r>
      <w:proofErr w:type="spellEnd"/>
      <w:r w:rsidRPr="003F3F11">
        <w:t xml:space="preserve"> is equal to 1, and </w:t>
      </w:r>
      <w:proofErr w:type="spellStart"/>
      <w:r w:rsidRPr="003F3F11">
        <w:t>PredictorPaletteSizeWpp</w:t>
      </w:r>
      <w:proofErr w:type="spellEnd"/>
      <w:r w:rsidRPr="003F3F11">
        <w:t xml:space="preserve"> and </w:t>
      </w:r>
      <w:proofErr w:type="spellStart"/>
      <w:r w:rsidRPr="003F3F11">
        <w:t>PredictorPaletteEntriesWpp</w:t>
      </w:r>
      <w:proofErr w:type="spellEnd"/>
      <w:r w:rsidRPr="003F3F11">
        <w:t xml:space="preserve"> when </w:t>
      </w:r>
      <w:proofErr w:type="spellStart"/>
      <w:r w:rsidRPr="003F3F11">
        <w:t>palette_mode_enabled_flag</w:t>
      </w:r>
      <w:proofErr w:type="spellEnd"/>
      <w:r w:rsidRPr="003F3F11">
        <w:t xml:space="preserve"> is equal to 1 </w:t>
      </w:r>
      <w:r w:rsidRPr="003F3F11">
        <w:rPr>
          <w:noProof/>
        </w:rPr>
        <w:t>as outputs.</w:t>
      </w:r>
    </w:p>
    <w:p w14:paraId="3D441224" w14:textId="1ED4ABB5" w:rsidR="00E4168C" w:rsidRPr="003F3F11" w:rsidRDefault="00E4168C" w:rsidP="00E4168C">
      <w:pPr>
        <w:numPr>
          <w:ilvl w:val="1"/>
          <w:numId w:val="23"/>
        </w:numPr>
        <w:tabs>
          <w:tab w:val="clear" w:pos="800"/>
          <w:tab w:val="num" w:pos="360"/>
          <w:tab w:val="left" w:pos="1191"/>
          <w:tab w:val="left" w:pos="1588"/>
          <w:tab w:val="left" w:pos="1985"/>
        </w:tabs>
        <w:overflowPunct w:val="0"/>
        <w:autoSpaceDE w:val="0"/>
        <w:autoSpaceDN w:val="0"/>
        <w:adjustRightInd w:val="0"/>
        <w:spacing w:before="136"/>
        <w:ind w:left="360" w:hanging="360"/>
        <w:textAlignment w:val="baseline"/>
        <w:rPr>
          <w:noProof/>
        </w:rPr>
      </w:pPr>
      <w:r w:rsidRPr="003F3F11">
        <w:rPr>
          <w:noProof/>
        </w:rPr>
        <w:t xml:space="preserve">When ending the parsing of the general slice segment data syntax in clause </w:t>
      </w:r>
      <w:r w:rsidRPr="003F3F11">
        <w:rPr>
          <w:noProof/>
        </w:rPr>
        <w:fldChar w:fldCharType="begin" w:fldLock="1"/>
      </w:r>
      <w:r w:rsidRPr="003F3F11">
        <w:rPr>
          <w:noProof/>
        </w:rPr>
        <w:instrText xml:space="preserve"> REF _Ref349667677 \r \h </w:instrText>
      </w:r>
      <w:r w:rsidRPr="003F3F11">
        <w:rPr>
          <w:noProof/>
        </w:rPr>
      </w:r>
      <w:r w:rsidRPr="003F3F11">
        <w:rPr>
          <w:noProof/>
        </w:rPr>
        <w:fldChar w:fldCharType="separate"/>
      </w:r>
      <w:r>
        <w:rPr>
          <w:noProof/>
        </w:rPr>
        <w:t>7.3.8.1</w:t>
      </w:r>
      <w:r w:rsidRPr="003F3F11">
        <w:rPr>
          <w:noProof/>
        </w:rPr>
        <w:fldChar w:fldCharType="end"/>
      </w:r>
      <w:r w:rsidRPr="003F3F11">
        <w:rPr>
          <w:noProof/>
        </w:rPr>
        <w:t xml:space="preserve">, dependent_slice_segments_enabled_flag is equal to 1 and end_of_slice_segment_flag is equal to 1, the storage process for context variables, </w:t>
      </w:r>
      <w:r w:rsidRPr="003F3F11">
        <w:t xml:space="preserve">Rice parameter initialization states, and palette predictor variables </w:t>
      </w:r>
      <w:r w:rsidRPr="003F3F11">
        <w:rPr>
          <w:noProof/>
        </w:rPr>
        <w:t>as specified in clause </w:t>
      </w:r>
      <w:r w:rsidRPr="003F3F11">
        <w:fldChar w:fldCharType="begin" w:fldLock="1"/>
      </w:r>
      <w:r w:rsidRPr="003F3F11">
        <w:instrText xml:space="preserve"> REF _Ref299015728 \r \h  \* MERGEFORMAT </w:instrText>
      </w:r>
      <w:r w:rsidRPr="003F3F11">
        <w:fldChar w:fldCharType="separate"/>
      </w:r>
      <w:r>
        <w:rPr>
          <w:noProof/>
        </w:rPr>
        <w:t>9.3.2.4</w:t>
      </w:r>
      <w:r w:rsidRPr="003F3F11">
        <w:fldChar w:fldCharType="end"/>
      </w:r>
      <w:r w:rsidRPr="003F3F11">
        <w:rPr>
          <w:noProof/>
        </w:rPr>
        <w:t xml:space="preserve"> is invoked with TableStateIdxDs</w:t>
      </w:r>
      <w:r w:rsidRPr="00985577">
        <w:rPr>
          <w:strike/>
          <w:noProof/>
          <w:color w:val="FF0000"/>
        </w:rPr>
        <w:t>,</w:t>
      </w:r>
      <w:r w:rsidR="00985577">
        <w:rPr>
          <w:noProof/>
        </w:rPr>
        <w:t xml:space="preserve"> </w:t>
      </w:r>
      <w:r w:rsidR="00985577" w:rsidRPr="00131A53">
        <w:rPr>
          <w:noProof/>
          <w:highlight w:val="yellow"/>
        </w:rPr>
        <w:t>and</w:t>
      </w:r>
      <w:r w:rsidRPr="003F3F11">
        <w:rPr>
          <w:noProof/>
        </w:rPr>
        <w:t xml:space="preserve"> TableMpsValDs</w:t>
      </w:r>
      <w:r w:rsidRPr="003F3F11">
        <w:t xml:space="preserve">, </w:t>
      </w:r>
      <w:proofErr w:type="spellStart"/>
      <w:r w:rsidRPr="003F3F11">
        <w:t>TableStatCoeffDs</w:t>
      </w:r>
      <w:proofErr w:type="spellEnd"/>
      <w:r w:rsidRPr="003F3F11">
        <w:rPr>
          <w:noProof/>
        </w:rPr>
        <w:t xml:space="preserve"> </w:t>
      </w:r>
      <w:r w:rsidRPr="003F3F11">
        <w:t xml:space="preserve">when </w:t>
      </w:r>
      <w:proofErr w:type="spellStart"/>
      <w:r w:rsidRPr="003F3F11">
        <w:t>persistent_rice_adaptation_enabled_flag</w:t>
      </w:r>
      <w:proofErr w:type="spellEnd"/>
      <w:r w:rsidRPr="003F3F11">
        <w:t xml:space="preserve"> is equal to 1, and </w:t>
      </w:r>
      <w:proofErr w:type="spellStart"/>
      <w:r w:rsidRPr="003F3F11">
        <w:t>PredictorPaletteSizeDs</w:t>
      </w:r>
      <w:proofErr w:type="spellEnd"/>
      <w:r w:rsidRPr="003F3F11">
        <w:t xml:space="preserve"> and </w:t>
      </w:r>
      <w:proofErr w:type="spellStart"/>
      <w:r w:rsidRPr="003F3F11">
        <w:t>PredictorPaletteEntriesDs</w:t>
      </w:r>
      <w:proofErr w:type="spellEnd"/>
      <w:r w:rsidRPr="003F3F11">
        <w:t xml:space="preserve"> when </w:t>
      </w:r>
      <w:proofErr w:type="spellStart"/>
      <w:r w:rsidRPr="003F3F11">
        <w:t>palette_mode_enabled_flag</w:t>
      </w:r>
      <w:proofErr w:type="spellEnd"/>
      <w:r w:rsidRPr="003F3F11">
        <w:t xml:space="preserve"> is equal to 1 </w:t>
      </w:r>
      <w:r w:rsidRPr="003F3F11">
        <w:rPr>
          <w:noProof/>
        </w:rPr>
        <w:t>as outputs.</w:t>
      </w:r>
    </w:p>
    <w:p w14:paraId="7C4FFAA2" w14:textId="47BCC07A" w:rsidR="00E4168C" w:rsidRDefault="00E4168C" w:rsidP="00990A49">
      <w:pPr>
        <w:rPr>
          <w:rFonts w:eastAsia="Batang"/>
          <w:noProof/>
          <w:lang w:eastAsia="ko-KR"/>
        </w:rPr>
      </w:pPr>
    </w:p>
    <w:p w14:paraId="2F30DAD1" w14:textId="16EE26DF" w:rsidR="00985577" w:rsidRDefault="00985577" w:rsidP="00990A49">
      <w:pPr>
        <w:rPr>
          <w:rFonts w:eastAsia="Batang"/>
          <w:noProof/>
          <w:lang w:eastAsia="ko-KR"/>
        </w:rPr>
      </w:pPr>
    </w:p>
    <w:p w14:paraId="49560224" w14:textId="2879E025" w:rsidR="00985577" w:rsidRDefault="00985577" w:rsidP="00990A49">
      <w:pPr>
        <w:rPr>
          <w:rFonts w:eastAsia="Batang"/>
          <w:noProof/>
          <w:lang w:eastAsia="ko-KR"/>
        </w:rPr>
      </w:pPr>
      <w:r>
        <w:rPr>
          <w:rFonts w:eastAsia="Batang"/>
          <w:noProof/>
          <w:lang w:eastAsia="ko-KR"/>
        </w:rPr>
        <w:t>Replace 9.3.2.4</w:t>
      </w:r>
    </w:p>
    <w:p w14:paraId="449F966B" w14:textId="77777777" w:rsidR="004C658D" w:rsidRPr="003F3F11" w:rsidRDefault="004C658D" w:rsidP="004C658D">
      <w:pPr>
        <w:rPr>
          <w:noProof/>
        </w:rPr>
      </w:pPr>
      <w:r w:rsidRPr="003F3F11">
        <w:rPr>
          <w:noProof/>
        </w:rPr>
        <w:t>Outputs of this process are:</w:t>
      </w:r>
    </w:p>
    <w:p w14:paraId="395A5AA4" w14:textId="77777777" w:rsidR="004C658D" w:rsidRPr="003F3F11" w:rsidRDefault="004C658D" w:rsidP="004C658D">
      <w:pPr>
        <w:tabs>
          <w:tab w:val="left" w:pos="284"/>
        </w:tabs>
        <w:ind w:left="284" w:hanging="284"/>
        <w:rPr>
          <w:noProof/>
        </w:rPr>
      </w:pPr>
      <w:r w:rsidRPr="003F3F11">
        <w:rPr>
          <w:noProof/>
        </w:rPr>
        <w:lastRenderedPageBreak/>
        <w:t>–</w:t>
      </w:r>
      <w:r w:rsidRPr="003F3F11">
        <w:rPr>
          <w:noProof/>
        </w:rPr>
        <w:tab/>
        <w:t>The variables tableStateSync</w:t>
      </w:r>
      <w:r w:rsidRPr="003F3F11" w:rsidDel="004043AA">
        <w:rPr>
          <w:noProof/>
        </w:rPr>
        <w:t xml:space="preserve"> </w:t>
      </w:r>
      <w:r w:rsidRPr="003F3F11">
        <w:rPr>
          <w:noProof/>
        </w:rPr>
        <w:t xml:space="preserve">and tableMPSSync containing the values of the variables pStateIdx and valMps used in the initialization process of context variables and Rice parameter initialization states that are assigned to all syntax elements in clauses </w:t>
      </w:r>
      <w:r w:rsidRPr="003F3F11">
        <w:rPr>
          <w:noProof/>
        </w:rPr>
        <w:fldChar w:fldCharType="begin" w:fldLock="1"/>
      </w:r>
      <w:r w:rsidRPr="003F3F11">
        <w:rPr>
          <w:noProof/>
        </w:rPr>
        <w:instrText xml:space="preserve"> REF _Ref349667707 \n \h </w:instrText>
      </w:r>
      <w:r w:rsidRPr="003F3F11">
        <w:rPr>
          <w:noProof/>
        </w:rPr>
      </w:r>
      <w:r w:rsidRPr="003F3F11">
        <w:rPr>
          <w:noProof/>
        </w:rPr>
        <w:fldChar w:fldCharType="separate"/>
      </w:r>
      <w:r>
        <w:rPr>
          <w:noProof/>
        </w:rPr>
        <w:t>7.3.8.1</w:t>
      </w:r>
      <w:r w:rsidRPr="003F3F11">
        <w:rPr>
          <w:noProof/>
        </w:rPr>
        <w:fldChar w:fldCharType="end"/>
      </w:r>
      <w:r w:rsidRPr="003F3F11">
        <w:rPr>
          <w:noProof/>
        </w:rPr>
        <w:t xml:space="preserve"> through </w:t>
      </w:r>
      <w:r w:rsidRPr="003F3F11">
        <w:rPr>
          <w:noProof/>
        </w:rPr>
        <w:fldChar w:fldCharType="begin" w:fldLock="1"/>
      </w:r>
      <w:r w:rsidRPr="003F3F11">
        <w:rPr>
          <w:noProof/>
        </w:rPr>
        <w:instrText xml:space="preserve"> REF _Ref398650252 \r \h </w:instrText>
      </w:r>
      <w:r w:rsidRPr="003F3F11">
        <w:rPr>
          <w:noProof/>
        </w:rPr>
      </w:r>
      <w:r w:rsidRPr="003F3F11">
        <w:rPr>
          <w:noProof/>
        </w:rPr>
        <w:fldChar w:fldCharType="separate"/>
      </w:r>
      <w:r>
        <w:rPr>
          <w:noProof/>
        </w:rPr>
        <w:t>7.3.8.12</w:t>
      </w:r>
      <w:r w:rsidRPr="003F3F11">
        <w:rPr>
          <w:noProof/>
        </w:rPr>
        <w:fldChar w:fldCharType="end"/>
      </w:r>
      <w:r w:rsidRPr="003F3F11">
        <w:rPr>
          <w:noProof/>
        </w:rPr>
        <w:t>, except end_of_slice_segment_flag, end_of_subset_one_bit and pcm_flag.</w:t>
      </w:r>
    </w:p>
    <w:p w14:paraId="5A542243" w14:textId="77777777" w:rsidR="004C658D" w:rsidRPr="003F3F11" w:rsidRDefault="004C658D" w:rsidP="004C658D">
      <w:pPr>
        <w:tabs>
          <w:tab w:val="left" w:pos="284"/>
        </w:tabs>
        <w:ind w:left="284" w:hanging="284"/>
      </w:pPr>
      <w:r w:rsidRPr="003F3F11">
        <w:rPr>
          <w:noProof/>
        </w:rPr>
        <w:t>–</w:t>
      </w:r>
      <w:r w:rsidRPr="003F3F11">
        <w:rPr>
          <w:noProof/>
        </w:rPr>
        <w:tab/>
        <w:t>The variables</w:t>
      </w:r>
      <w:r w:rsidRPr="003F3F11">
        <w:t xml:space="preserve"> </w:t>
      </w:r>
      <w:proofErr w:type="spellStart"/>
      <w:r w:rsidRPr="003F3F11">
        <w:t>tableStatCoeffSync</w:t>
      </w:r>
      <w:proofErr w:type="spellEnd"/>
      <w:r w:rsidRPr="003F3F11">
        <w:t xml:space="preserve"> containing the values of the variables </w:t>
      </w:r>
      <w:proofErr w:type="spellStart"/>
      <w:proofErr w:type="gramStart"/>
      <w:r w:rsidRPr="003F3F11">
        <w:t>StatCoeff</w:t>
      </w:r>
      <w:proofErr w:type="spellEnd"/>
      <w:r w:rsidRPr="003F3F11">
        <w:t>[</w:t>
      </w:r>
      <w:proofErr w:type="gramEnd"/>
      <w:r w:rsidRPr="003F3F11">
        <w:t> k ] used in the initialization process of context variables and Rice parameter initialization states.</w:t>
      </w:r>
    </w:p>
    <w:p w14:paraId="68B358A0" w14:textId="77777777" w:rsidR="004C658D" w:rsidRPr="003F3F11" w:rsidRDefault="004C658D" w:rsidP="004C658D">
      <w:pPr>
        <w:tabs>
          <w:tab w:val="left" w:pos="284"/>
        </w:tabs>
        <w:ind w:left="284" w:hanging="284"/>
        <w:rPr>
          <w:noProof/>
        </w:rPr>
      </w:pPr>
      <w:r w:rsidRPr="003F3F11">
        <w:rPr>
          <w:noProof/>
        </w:rPr>
        <w:t>–</w:t>
      </w:r>
      <w:r w:rsidRPr="003F3F11">
        <w:rPr>
          <w:noProof/>
        </w:rPr>
        <w:tab/>
      </w:r>
      <w:r w:rsidRPr="003F3F11">
        <w:t xml:space="preserve">The variables </w:t>
      </w:r>
      <w:proofErr w:type="spellStart"/>
      <w:r w:rsidRPr="003F3F11">
        <w:t>PredictorPaletteSizeSync</w:t>
      </w:r>
      <w:proofErr w:type="spellEnd"/>
      <w:r w:rsidRPr="003F3F11">
        <w:t xml:space="preserve"> and </w:t>
      </w:r>
      <w:proofErr w:type="spellStart"/>
      <w:r w:rsidRPr="003F3F11">
        <w:t>tablePredictorPaletteEntriesSync</w:t>
      </w:r>
      <w:proofErr w:type="spellEnd"/>
      <w:r w:rsidRPr="003F3F11">
        <w:t xml:space="preserve"> containing the values used in the initialization process of palette predictor variables.</w:t>
      </w:r>
    </w:p>
    <w:p w14:paraId="435BEEBB" w14:textId="77777777" w:rsidR="004C658D" w:rsidRPr="003F3F11" w:rsidRDefault="004C658D" w:rsidP="004C658D">
      <w:pPr>
        <w:rPr>
          <w:noProof/>
        </w:rPr>
      </w:pPr>
      <w:r w:rsidRPr="003F3F11">
        <w:rPr>
          <w:noProof/>
        </w:rPr>
        <w:t>For each context variable, the corresponding entries pStateIdx and valMps of tables tableStateSync and tableMPSSync are initialized to the corresponding pStateIdx and valMps.</w:t>
      </w:r>
    </w:p>
    <w:p w14:paraId="6698C487" w14:textId="09EA99C6" w:rsidR="004C658D" w:rsidRDefault="004C658D" w:rsidP="00990A49">
      <w:pPr>
        <w:rPr>
          <w:rFonts w:eastAsia="Batang"/>
          <w:noProof/>
          <w:lang w:eastAsia="ko-KR"/>
        </w:rPr>
      </w:pPr>
    </w:p>
    <w:p w14:paraId="081A062B" w14:textId="4F20E294" w:rsidR="004C658D" w:rsidRDefault="004C658D" w:rsidP="00990A49">
      <w:pPr>
        <w:rPr>
          <w:rFonts w:eastAsia="Batang"/>
          <w:noProof/>
          <w:lang w:eastAsia="ko-KR"/>
        </w:rPr>
      </w:pPr>
    </w:p>
    <w:p w14:paraId="3BA12E45" w14:textId="66EF771A" w:rsidR="004C658D" w:rsidRDefault="004C658D" w:rsidP="00990A49">
      <w:pPr>
        <w:rPr>
          <w:rFonts w:eastAsia="Batang"/>
          <w:noProof/>
          <w:lang w:eastAsia="ko-KR"/>
        </w:rPr>
      </w:pPr>
      <w:r>
        <w:rPr>
          <w:rFonts w:eastAsia="Batang"/>
          <w:noProof/>
          <w:lang w:eastAsia="ko-KR"/>
        </w:rPr>
        <w:t xml:space="preserve">With </w:t>
      </w:r>
    </w:p>
    <w:p w14:paraId="2E6F5829" w14:textId="77777777" w:rsidR="00985577" w:rsidRPr="003F3F11" w:rsidRDefault="00985577" w:rsidP="00985577">
      <w:pPr>
        <w:rPr>
          <w:noProof/>
        </w:rPr>
      </w:pPr>
      <w:r w:rsidRPr="003F3F11">
        <w:rPr>
          <w:noProof/>
        </w:rPr>
        <w:t>Outputs of this process are:</w:t>
      </w:r>
    </w:p>
    <w:p w14:paraId="0095FA1C" w14:textId="4D346FA0" w:rsidR="00985577" w:rsidRPr="003F3F11" w:rsidRDefault="00985577" w:rsidP="00985577">
      <w:pPr>
        <w:tabs>
          <w:tab w:val="left" w:pos="284"/>
        </w:tabs>
        <w:ind w:left="284" w:hanging="284"/>
        <w:rPr>
          <w:noProof/>
        </w:rPr>
      </w:pPr>
      <w:r w:rsidRPr="003F3F11">
        <w:rPr>
          <w:noProof/>
        </w:rPr>
        <w:t>–</w:t>
      </w:r>
      <w:r w:rsidRPr="003F3F11">
        <w:rPr>
          <w:noProof/>
        </w:rPr>
        <w:tab/>
        <w:t xml:space="preserve">The variables </w:t>
      </w:r>
      <w:r w:rsidRPr="00985577">
        <w:rPr>
          <w:strike/>
          <w:noProof/>
          <w:color w:val="FF0000"/>
        </w:rPr>
        <w:t>tableStateSync</w:t>
      </w:r>
      <w:r w:rsidRPr="00985577" w:rsidDel="004043AA">
        <w:rPr>
          <w:strike/>
          <w:noProof/>
          <w:color w:val="FF0000"/>
        </w:rPr>
        <w:t xml:space="preserve"> </w:t>
      </w:r>
      <w:r w:rsidRPr="00985577">
        <w:rPr>
          <w:strike/>
          <w:noProof/>
          <w:color w:val="FF0000"/>
        </w:rPr>
        <w:t>and tableMPSSync</w:t>
      </w:r>
      <w:r w:rsidRPr="003F3F11">
        <w:rPr>
          <w:noProof/>
        </w:rPr>
        <w:t xml:space="preserve"> </w:t>
      </w:r>
      <w:r w:rsidRPr="004C658D">
        <w:rPr>
          <w:noProof/>
          <w:highlight w:val="yellow"/>
        </w:rPr>
        <w:t xml:space="preserve">TableStateIdxWpp </w:t>
      </w:r>
      <w:r w:rsidRPr="00985577">
        <w:rPr>
          <w:noProof/>
          <w:highlight w:val="yellow"/>
        </w:rPr>
        <w:t>and</w:t>
      </w:r>
      <w:r w:rsidRPr="004C658D">
        <w:rPr>
          <w:noProof/>
          <w:highlight w:val="yellow"/>
        </w:rPr>
        <w:t xml:space="preserve"> TableMpsValWpp</w:t>
      </w:r>
      <w:r w:rsidRPr="003F3F11">
        <w:rPr>
          <w:noProof/>
        </w:rPr>
        <w:t xml:space="preserve"> </w:t>
      </w:r>
      <w:r w:rsidRPr="003F3F11">
        <w:rPr>
          <w:noProof/>
        </w:rPr>
        <w:t xml:space="preserve">containing the values of the variables pStateIdx and valMps used in the initialization process of context variables and Rice parameter initialization states that are assigned to all syntax elements in clauses </w:t>
      </w:r>
      <w:r w:rsidRPr="003F3F11">
        <w:rPr>
          <w:noProof/>
        </w:rPr>
        <w:fldChar w:fldCharType="begin" w:fldLock="1"/>
      </w:r>
      <w:r w:rsidRPr="003F3F11">
        <w:rPr>
          <w:noProof/>
        </w:rPr>
        <w:instrText xml:space="preserve"> REF _Ref349667707 \n \h </w:instrText>
      </w:r>
      <w:r w:rsidRPr="003F3F11">
        <w:rPr>
          <w:noProof/>
        </w:rPr>
      </w:r>
      <w:r w:rsidRPr="003F3F11">
        <w:rPr>
          <w:noProof/>
        </w:rPr>
        <w:fldChar w:fldCharType="separate"/>
      </w:r>
      <w:r>
        <w:rPr>
          <w:noProof/>
        </w:rPr>
        <w:t>7.3.8.1</w:t>
      </w:r>
      <w:r w:rsidRPr="003F3F11">
        <w:rPr>
          <w:noProof/>
        </w:rPr>
        <w:fldChar w:fldCharType="end"/>
      </w:r>
      <w:r w:rsidRPr="003F3F11">
        <w:rPr>
          <w:noProof/>
        </w:rPr>
        <w:t xml:space="preserve"> through </w:t>
      </w:r>
      <w:r w:rsidRPr="003F3F11">
        <w:rPr>
          <w:noProof/>
        </w:rPr>
        <w:fldChar w:fldCharType="begin" w:fldLock="1"/>
      </w:r>
      <w:r w:rsidRPr="003F3F11">
        <w:rPr>
          <w:noProof/>
        </w:rPr>
        <w:instrText xml:space="preserve"> REF _Ref398650252 \r \h </w:instrText>
      </w:r>
      <w:r w:rsidRPr="003F3F11">
        <w:rPr>
          <w:noProof/>
        </w:rPr>
      </w:r>
      <w:r w:rsidRPr="003F3F11">
        <w:rPr>
          <w:noProof/>
        </w:rPr>
        <w:fldChar w:fldCharType="separate"/>
      </w:r>
      <w:r>
        <w:rPr>
          <w:noProof/>
        </w:rPr>
        <w:t>7.3.8.12</w:t>
      </w:r>
      <w:r w:rsidRPr="003F3F11">
        <w:rPr>
          <w:noProof/>
        </w:rPr>
        <w:fldChar w:fldCharType="end"/>
      </w:r>
      <w:r w:rsidRPr="003F3F11">
        <w:rPr>
          <w:noProof/>
        </w:rPr>
        <w:t>, except end_of_slice_segment_flag, end_of_subset_one_bit and pcm_flag.</w:t>
      </w:r>
    </w:p>
    <w:p w14:paraId="14A8B627" w14:textId="791B4BEF" w:rsidR="00985577" w:rsidRPr="003F3F11" w:rsidRDefault="00985577" w:rsidP="00985577">
      <w:pPr>
        <w:tabs>
          <w:tab w:val="left" w:pos="284"/>
        </w:tabs>
        <w:ind w:left="284" w:hanging="284"/>
      </w:pPr>
      <w:r w:rsidRPr="003F3F11">
        <w:rPr>
          <w:noProof/>
        </w:rPr>
        <w:t>–</w:t>
      </w:r>
      <w:r w:rsidRPr="003F3F11">
        <w:rPr>
          <w:noProof/>
        </w:rPr>
        <w:tab/>
        <w:t>The variables</w:t>
      </w:r>
      <w:r w:rsidRPr="003F3F11">
        <w:t xml:space="preserve"> </w:t>
      </w:r>
      <w:proofErr w:type="spellStart"/>
      <w:r w:rsidRPr="00985577">
        <w:rPr>
          <w:strike/>
          <w:color w:val="FF0000"/>
        </w:rPr>
        <w:t>tableStatCoeffSync</w:t>
      </w:r>
      <w:proofErr w:type="spellEnd"/>
      <w:r w:rsidRPr="003F3F11">
        <w:t xml:space="preserve"> </w:t>
      </w:r>
      <w:proofErr w:type="spellStart"/>
      <w:r w:rsidRPr="004C658D">
        <w:rPr>
          <w:highlight w:val="yellow"/>
        </w:rPr>
        <w:t>TableStatCoeffWpp</w:t>
      </w:r>
      <w:proofErr w:type="spellEnd"/>
      <w:r w:rsidRPr="003F3F11">
        <w:rPr>
          <w:noProof/>
        </w:rPr>
        <w:t xml:space="preserve"> </w:t>
      </w:r>
      <w:r w:rsidRPr="003F3F11">
        <w:t xml:space="preserve">containing the values of the variables </w:t>
      </w:r>
      <w:proofErr w:type="spellStart"/>
      <w:proofErr w:type="gramStart"/>
      <w:r w:rsidRPr="003F3F11">
        <w:t>StatCoeff</w:t>
      </w:r>
      <w:proofErr w:type="spellEnd"/>
      <w:r w:rsidRPr="003F3F11">
        <w:t>[</w:t>
      </w:r>
      <w:proofErr w:type="gramEnd"/>
      <w:r w:rsidRPr="003F3F11">
        <w:t> k ] used in the initialization process of context variables and Rice parameter initialization states.</w:t>
      </w:r>
    </w:p>
    <w:p w14:paraId="2760AF91" w14:textId="2373845B" w:rsidR="00985577" w:rsidRPr="003F3F11" w:rsidRDefault="00985577" w:rsidP="00985577">
      <w:pPr>
        <w:tabs>
          <w:tab w:val="left" w:pos="284"/>
        </w:tabs>
        <w:ind w:left="284" w:hanging="284"/>
        <w:rPr>
          <w:noProof/>
        </w:rPr>
      </w:pPr>
      <w:r w:rsidRPr="003F3F11">
        <w:rPr>
          <w:noProof/>
        </w:rPr>
        <w:t>–</w:t>
      </w:r>
      <w:r w:rsidRPr="003F3F11">
        <w:rPr>
          <w:noProof/>
        </w:rPr>
        <w:tab/>
      </w:r>
      <w:r w:rsidRPr="003F3F11">
        <w:t xml:space="preserve">The variables </w:t>
      </w:r>
      <w:proofErr w:type="spellStart"/>
      <w:r w:rsidRPr="00985577">
        <w:rPr>
          <w:strike/>
          <w:color w:val="FF0000"/>
        </w:rPr>
        <w:t>PredictorPaletteSizeSync</w:t>
      </w:r>
      <w:proofErr w:type="spellEnd"/>
      <w:r w:rsidRPr="00985577">
        <w:rPr>
          <w:strike/>
          <w:color w:val="FF0000"/>
        </w:rPr>
        <w:t xml:space="preserve"> and </w:t>
      </w:r>
      <w:proofErr w:type="spellStart"/>
      <w:r w:rsidRPr="00985577">
        <w:rPr>
          <w:strike/>
          <w:color w:val="FF0000"/>
        </w:rPr>
        <w:t>tablePredictorPaletteEntriesSync</w:t>
      </w:r>
      <w:proofErr w:type="spellEnd"/>
      <w:r w:rsidRPr="003F3F11">
        <w:t xml:space="preserve"> </w:t>
      </w:r>
      <w:proofErr w:type="spellStart"/>
      <w:r w:rsidRPr="004C658D">
        <w:rPr>
          <w:highlight w:val="yellow"/>
        </w:rPr>
        <w:t>PredictorPaletteSizeWpp</w:t>
      </w:r>
      <w:proofErr w:type="spellEnd"/>
      <w:r w:rsidRPr="004C658D">
        <w:rPr>
          <w:highlight w:val="yellow"/>
        </w:rPr>
        <w:t xml:space="preserve"> and </w:t>
      </w:r>
      <w:proofErr w:type="spellStart"/>
      <w:r w:rsidRPr="004C658D">
        <w:rPr>
          <w:highlight w:val="yellow"/>
        </w:rPr>
        <w:t>PredictorPaletteEntriesWpp</w:t>
      </w:r>
      <w:proofErr w:type="spellEnd"/>
      <w:r w:rsidRPr="003F3F11">
        <w:t xml:space="preserve"> </w:t>
      </w:r>
      <w:r w:rsidRPr="003F3F11">
        <w:t>containing the values used in the initialization process of palette predictor variables.</w:t>
      </w:r>
    </w:p>
    <w:p w14:paraId="433C11E6" w14:textId="6F29DA6E" w:rsidR="00985577" w:rsidRPr="003F3F11" w:rsidRDefault="00985577" w:rsidP="00985577">
      <w:pPr>
        <w:rPr>
          <w:noProof/>
        </w:rPr>
      </w:pPr>
      <w:r w:rsidRPr="003F3F11">
        <w:rPr>
          <w:noProof/>
        </w:rPr>
        <w:t xml:space="preserve">For each context variable, the corresponding entries pStateIdx and valMps of tables </w:t>
      </w:r>
      <w:r w:rsidRPr="004C658D">
        <w:rPr>
          <w:strike/>
          <w:noProof/>
          <w:color w:val="FF0000"/>
        </w:rPr>
        <w:t>tableStateSync and tableMPSSync</w:t>
      </w:r>
      <w:r w:rsidRPr="003F3F11">
        <w:rPr>
          <w:noProof/>
        </w:rPr>
        <w:t xml:space="preserve"> </w:t>
      </w:r>
      <w:r w:rsidRPr="00131A53">
        <w:rPr>
          <w:noProof/>
          <w:highlight w:val="yellow"/>
        </w:rPr>
        <w:t xml:space="preserve">TableStateIdxWpp </w:t>
      </w:r>
      <w:r w:rsidRPr="00985577">
        <w:rPr>
          <w:noProof/>
          <w:highlight w:val="yellow"/>
        </w:rPr>
        <w:t>and</w:t>
      </w:r>
      <w:r w:rsidRPr="00131A53">
        <w:rPr>
          <w:noProof/>
          <w:highlight w:val="yellow"/>
        </w:rPr>
        <w:t xml:space="preserve"> TableMpsValWpp</w:t>
      </w:r>
      <w:r w:rsidRPr="003F3F11">
        <w:rPr>
          <w:noProof/>
        </w:rPr>
        <w:t xml:space="preserve"> </w:t>
      </w:r>
      <w:r w:rsidRPr="003F3F11">
        <w:rPr>
          <w:noProof/>
        </w:rPr>
        <w:t>are initialized to the corresponding pStateIdx and valMps.</w:t>
      </w:r>
    </w:p>
    <w:p w14:paraId="2A31C393" w14:textId="1B2757D4" w:rsidR="00985577" w:rsidRDefault="00985577" w:rsidP="00990A49">
      <w:pPr>
        <w:rPr>
          <w:rFonts w:eastAsia="Batang"/>
          <w:noProof/>
          <w:lang w:eastAsia="ko-KR"/>
        </w:rPr>
      </w:pPr>
    </w:p>
    <w:p w14:paraId="4F610EB2" w14:textId="0F6A45AB" w:rsidR="004C658D" w:rsidRDefault="004C658D" w:rsidP="00990A49">
      <w:pPr>
        <w:rPr>
          <w:rFonts w:eastAsia="Batang"/>
          <w:noProof/>
          <w:lang w:eastAsia="ko-KR"/>
        </w:rPr>
      </w:pPr>
    </w:p>
    <w:p w14:paraId="7AFF6DA9" w14:textId="0CABBB84" w:rsidR="004C658D" w:rsidRDefault="004C658D" w:rsidP="00990A49">
      <w:pPr>
        <w:rPr>
          <w:rFonts w:eastAsia="Batang"/>
          <w:noProof/>
          <w:lang w:eastAsia="ko-KR"/>
        </w:rPr>
      </w:pPr>
      <w:r>
        <w:rPr>
          <w:rFonts w:eastAsia="Batang"/>
          <w:noProof/>
          <w:lang w:eastAsia="ko-KR"/>
        </w:rPr>
        <w:t>Replace 9.3.2.5</w:t>
      </w:r>
    </w:p>
    <w:p w14:paraId="33457E23" w14:textId="182D9883" w:rsidR="004C658D" w:rsidRDefault="004C658D" w:rsidP="00990A49">
      <w:pPr>
        <w:rPr>
          <w:rFonts w:eastAsia="Batang"/>
          <w:noProof/>
          <w:lang w:eastAsia="ko-KR"/>
        </w:rPr>
      </w:pPr>
    </w:p>
    <w:p w14:paraId="5E4F7FE1" w14:textId="77777777" w:rsidR="004C658D" w:rsidRPr="003F3F11" w:rsidRDefault="004C658D" w:rsidP="004C658D">
      <w:pPr>
        <w:rPr>
          <w:noProof/>
        </w:rPr>
      </w:pPr>
      <w:r w:rsidRPr="003F3F11">
        <w:rPr>
          <w:noProof/>
        </w:rPr>
        <w:t>Inputs to this process are:</w:t>
      </w:r>
    </w:p>
    <w:p w14:paraId="2AE9B956" w14:textId="77777777" w:rsidR="004C658D" w:rsidRPr="003F3F11" w:rsidRDefault="004C658D" w:rsidP="004C658D">
      <w:pPr>
        <w:tabs>
          <w:tab w:val="left" w:pos="284"/>
        </w:tabs>
        <w:ind w:left="284" w:hanging="284"/>
        <w:rPr>
          <w:noProof/>
        </w:rPr>
      </w:pPr>
      <w:r w:rsidRPr="003F3F11">
        <w:rPr>
          <w:noProof/>
        </w:rPr>
        <w:t>–</w:t>
      </w:r>
      <w:r w:rsidRPr="003F3F11">
        <w:rPr>
          <w:noProof/>
        </w:rPr>
        <w:tab/>
        <w:t>The variables tableStateSync and tableMPSSync containing the values of the variables pStateIdx and valMps</w:t>
      </w:r>
      <w:r w:rsidRPr="003F3F11" w:rsidDel="0052437E">
        <w:rPr>
          <w:noProof/>
        </w:rPr>
        <w:t xml:space="preserve"> </w:t>
      </w:r>
      <w:r w:rsidRPr="003F3F11">
        <w:rPr>
          <w:noProof/>
        </w:rPr>
        <w:t xml:space="preserve">used in the storage process of context variables that are assigned to all syntax elements in clauses </w:t>
      </w:r>
      <w:r w:rsidRPr="003F3F11">
        <w:rPr>
          <w:noProof/>
        </w:rPr>
        <w:fldChar w:fldCharType="begin" w:fldLock="1"/>
      </w:r>
      <w:r w:rsidRPr="003F3F11">
        <w:rPr>
          <w:noProof/>
        </w:rPr>
        <w:instrText xml:space="preserve"> REF _Ref349667707 \n \h </w:instrText>
      </w:r>
      <w:r w:rsidRPr="003F3F11">
        <w:rPr>
          <w:noProof/>
        </w:rPr>
      </w:r>
      <w:r w:rsidRPr="003F3F11">
        <w:rPr>
          <w:noProof/>
        </w:rPr>
        <w:fldChar w:fldCharType="separate"/>
      </w:r>
      <w:r>
        <w:rPr>
          <w:noProof/>
        </w:rPr>
        <w:t>7.3.8.1</w:t>
      </w:r>
      <w:r w:rsidRPr="003F3F11">
        <w:rPr>
          <w:noProof/>
        </w:rPr>
        <w:fldChar w:fldCharType="end"/>
      </w:r>
      <w:r w:rsidRPr="003F3F11">
        <w:rPr>
          <w:noProof/>
        </w:rPr>
        <w:t xml:space="preserve"> through </w:t>
      </w:r>
      <w:r w:rsidRPr="003F3F11">
        <w:rPr>
          <w:noProof/>
        </w:rPr>
        <w:fldChar w:fldCharType="begin" w:fldLock="1"/>
      </w:r>
      <w:r w:rsidRPr="003F3F11">
        <w:rPr>
          <w:noProof/>
        </w:rPr>
        <w:instrText xml:space="preserve"> REF _Ref398650252 \r \h </w:instrText>
      </w:r>
      <w:r w:rsidRPr="003F3F11">
        <w:rPr>
          <w:noProof/>
        </w:rPr>
      </w:r>
      <w:r w:rsidRPr="003F3F11">
        <w:rPr>
          <w:noProof/>
        </w:rPr>
        <w:fldChar w:fldCharType="separate"/>
      </w:r>
      <w:r>
        <w:rPr>
          <w:noProof/>
        </w:rPr>
        <w:t>7.3.8.12</w:t>
      </w:r>
      <w:r w:rsidRPr="003F3F11">
        <w:rPr>
          <w:noProof/>
        </w:rPr>
        <w:fldChar w:fldCharType="end"/>
      </w:r>
      <w:r w:rsidRPr="003F3F11">
        <w:rPr>
          <w:noProof/>
        </w:rPr>
        <w:t>, except end_of_slice_segment_flag, end_of_subset_one_bit and pcm_flag.</w:t>
      </w:r>
    </w:p>
    <w:p w14:paraId="6377EB43" w14:textId="77777777" w:rsidR="004C658D" w:rsidRPr="003F3F11" w:rsidRDefault="004C658D" w:rsidP="004C658D">
      <w:pPr>
        <w:tabs>
          <w:tab w:val="left" w:pos="284"/>
        </w:tabs>
        <w:ind w:left="284" w:hanging="284"/>
      </w:pPr>
      <w:r w:rsidRPr="003F3F11">
        <w:rPr>
          <w:noProof/>
        </w:rPr>
        <w:t>–</w:t>
      </w:r>
      <w:r w:rsidRPr="003F3F11">
        <w:rPr>
          <w:noProof/>
        </w:rPr>
        <w:tab/>
        <w:t>The variable tableStatCoeffSync containing the values of the variables StatCoeff[ k ] used in the storage process of context</w:t>
      </w:r>
      <w:r w:rsidRPr="003F3F11">
        <w:t xml:space="preserve"> variables and Rice parameter initialization states.</w:t>
      </w:r>
    </w:p>
    <w:p w14:paraId="0A894D13" w14:textId="77777777" w:rsidR="004C658D" w:rsidRPr="003F3F11" w:rsidRDefault="004C658D" w:rsidP="004C658D">
      <w:pPr>
        <w:tabs>
          <w:tab w:val="left" w:pos="284"/>
        </w:tabs>
        <w:ind w:left="284" w:hanging="284"/>
        <w:rPr>
          <w:noProof/>
        </w:rPr>
      </w:pPr>
      <w:r w:rsidRPr="003F3F11">
        <w:rPr>
          <w:noProof/>
        </w:rPr>
        <w:t>–</w:t>
      </w:r>
      <w:r w:rsidRPr="003F3F11">
        <w:rPr>
          <w:noProof/>
        </w:rPr>
        <w:tab/>
      </w:r>
      <w:r w:rsidRPr="003F3F11">
        <w:t xml:space="preserve">The variables </w:t>
      </w:r>
      <w:proofErr w:type="spellStart"/>
      <w:r w:rsidRPr="003F3F11">
        <w:t>PredictorPaletteSizeSync</w:t>
      </w:r>
      <w:proofErr w:type="spellEnd"/>
      <w:r w:rsidRPr="003F3F11">
        <w:t xml:space="preserve"> and </w:t>
      </w:r>
      <w:proofErr w:type="spellStart"/>
      <w:r w:rsidRPr="003F3F11">
        <w:t>tablePredictorPaletteEntriesSync</w:t>
      </w:r>
      <w:proofErr w:type="spellEnd"/>
      <w:r w:rsidRPr="003F3F11">
        <w:t xml:space="preserve"> containing the values used in the storage process of palette predictor variables.</w:t>
      </w:r>
    </w:p>
    <w:p w14:paraId="505E7C50" w14:textId="77777777" w:rsidR="004C658D" w:rsidRPr="003F3F11" w:rsidRDefault="004C658D" w:rsidP="004C658D">
      <w:pPr>
        <w:rPr>
          <w:noProof/>
        </w:rPr>
      </w:pPr>
      <w:r w:rsidRPr="003F3F11">
        <w:rPr>
          <w:noProof/>
        </w:rPr>
        <w:t>Outputs of this process are:</w:t>
      </w:r>
    </w:p>
    <w:p w14:paraId="53D3DB8F" w14:textId="77777777" w:rsidR="004C658D" w:rsidRPr="003F3F11" w:rsidRDefault="004C658D" w:rsidP="004C658D">
      <w:pPr>
        <w:tabs>
          <w:tab w:val="left" w:pos="284"/>
        </w:tabs>
        <w:ind w:left="284" w:hanging="284"/>
        <w:rPr>
          <w:noProof/>
        </w:rPr>
      </w:pPr>
      <w:r w:rsidRPr="003F3F11">
        <w:rPr>
          <w:noProof/>
        </w:rPr>
        <w:t>–</w:t>
      </w:r>
      <w:r w:rsidRPr="003F3F11">
        <w:rPr>
          <w:noProof/>
        </w:rPr>
        <w:tab/>
        <w:t>The initialized CABAC context variables indexed by ctxTable and ctxIdx.</w:t>
      </w:r>
    </w:p>
    <w:p w14:paraId="019AD645" w14:textId="77777777" w:rsidR="004C658D" w:rsidRPr="003F3F11" w:rsidRDefault="004C658D" w:rsidP="004C658D">
      <w:pPr>
        <w:tabs>
          <w:tab w:val="left" w:pos="284"/>
        </w:tabs>
        <w:ind w:left="284" w:hanging="284"/>
      </w:pPr>
      <w:r w:rsidRPr="003F3F11">
        <w:rPr>
          <w:noProof/>
        </w:rPr>
        <w:t>–</w:t>
      </w:r>
      <w:r w:rsidRPr="003F3F11">
        <w:rPr>
          <w:noProof/>
        </w:rPr>
        <w:tab/>
        <w:t>The initialized</w:t>
      </w:r>
      <w:r w:rsidRPr="003F3F11">
        <w:t xml:space="preserve"> Rice parameter initialization states </w:t>
      </w:r>
      <w:proofErr w:type="spellStart"/>
      <w:r w:rsidRPr="003F3F11">
        <w:t>StatCoeff</w:t>
      </w:r>
      <w:proofErr w:type="spellEnd"/>
      <w:r w:rsidRPr="003F3F11">
        <w:t xml:space="preserve"> indexed by k.</w:t>
      </w:r>
    </w:p>
    <w:p w14:paraId="2C1AB5F6" w14:textId="77777777" w:rsidR="004C658D" w:rsidRPr="003F3F11" w:rsidRDefault="004C658D" w:rsidP="004C658D">
      <w:pPr>
        <w:tabs>
          <w:tab w:val="left" w:pos="284"/>
        </w:tabs>
        <w:ind w:left="284" w:hanging="284"/>
      </w:pPr>
      <w:r w:rsidRPr="003F3F11">
        <w:rPr>
          <w:noProof/>
        </w:rPr>
        <w:t>–</w:t>
      </w:r>
      <w:r w:rsidRPr="003F3F11">
        <w:rPr>
          <w:noProof/>
        </w:rPr>
        <w:tab/>
      </w:r>
      <w:r w:rsidRPr="003F3F11">
        <w:t xml:space="preserve">The palette predictor variables, </w:t>
      </w:r>
      <w:proofErr w:type="spellStart"/>
      <w:r w:rsidRPr="003F3F11">
        <w:t>PredictorPaletteSize</w:t>
      </w:r>
      <w:proofErr w:type="spellEnd"/>
      <w:r w:rsidRPr="003F3F11">
        <w:t xml:space="preserve"> and </w:t>
      </w:r>
      <w:proofErr w:type="spellStart"/>
      <w:r w:rsidRPr="003F3F11">
        <w:t>PredictorPaletteEntries</w:t>
      </w:r>
      <w:proofErr w:type="spellEnd"/>
      <w:r w:rsidRPr="003F3F11">
        <w:t>.</w:t>
      </w:r>
    </w:p>
    <w:p w14:paraId="17C36E3F" w14:textId="77777777" w:rsidR="004C658D" w:rsidRPr="003F3F11" w:rsidRDefault="004C658D" w:rsidP="004C658D">
      <w:pPr>
        <w:rPr>
          <w:noProof/>
        </w:rPr>
      </w:pPr>
      <w:r w:rsidRPr="003F3F11">
        <w:rPr>
          <w:noProof/>
        </w:rPr>
        <w:lastRenderedPageBreak/>
        <w:t>For each context variable, the corresponding context variables pStateIdx and valMps are initialized to the corresponding entries pStateIdx and valMps of tables tableStateSync and tableMPSSync.</w:t>
      </w:r>
    </w:p>
    <w:p w14:paraId="28408D5E" w14:textId="20288ECF" w:rsidR="004C658D" w:rsidRDefault="004C658D" w:rsidP="00990A49">
      <w:pPr>
        <w:rPr>
          <w:rFonts w:eastAsia="Batang"/>
          <w:noProof/>
          <w:lang w:eastAsia="ko-KR"/>
        </w:rPr>
      </w:pPr>
    </w:p>
    <w:p w14:paraId="4EFB70EB" w14:textId="06364DCE" w:rsidR="004C658D" w:rsidRDefault="004C658D" w:rsidP="00990A49">
      <w:pPr>
        <w:rPr>
          <w:rFonts w:eastAsia="Batang"/>
          <w:noProof/>
          <w:lang w:eastAsia="ko-KR"/>
        </w:rPr>
      </w:pPr>
    </w:p>
    <w:p w14:paraId="6C539653" w14:textId="5AC8B602" w:rsidR="004C658D" w:rsidRDefault="004C658D" w:rsidP="00990A49">
      <w:pPr>
        <w:rPr>
          <w:rFonts w:eastAsia="Batang"/>
          <w:noProof/>
          <w:lang w:eastAsia="ko-KR"/>
        </w:rPr>
      </w:pPr>
      <w:r>
        <w:rPr>
          <w:rFonts w:eastAsia="Batang"/>
          <w:noProof/>
          <w:lang w:eastAsia="ko-KR"/>
        </w:rPr>
        <w:t>With</w:t>
      </w:r>
    </w:p>
    <w:p w14:paraId="25537203" w14:textId="21F006A5" w:rsidR="004C658D" w:rsidRDefault="004C658D" w:rsidP="00990A49">
      <w:pPr>
        <w:rPr>
          <w:rFonts w:eastAsia="Batang"/>
          <w:noProof/>
          <w:lang w:eastAsia="ko-KR"/>
        </w:rPr>
      </w:pPr>
    </w:p>
    <w:p w14:paraId="74FAE69C" w14:textId="77777777" w:rsidR="004C658D" w:rsidRPr="003F3F11" w:rsidRDefault="004C658D" w:rsidP="004C658D">
      <w:pPr>
        <w:rPr>
          <w:noProof/>
        </w:rPr>
      </w:pPr>
      <w:r w:rsidRPr="003F3F11">
        <w:rPr>
          <w:noProof/>
        </w:rPr>
        <w:t>Inputs to this process are:</w:t>
      </w:r>
    </w:p>
    <w:p w14:paraId="586DDF23" w14:textId="1D5CC7C4" w:rsidR="004C658D" w:rsidRPr="003F3F11" w:rsidRDefault="004C658D" w:rsidP="004C658D">
      <w:pPr>
        <w:tabs>
          <w:tab w:val="left" w:pos="284"/>
        </w:tabs>
        <w:ind w:left="284" w:hanging="284"/>
        <w:rPr>
          <w:noProof/>
        </w:rPr>
      </w:pPr>
      <w:r w:rsidRPr="003F3F11">
        <w:rPr>
          <w:noProof/>
        </w:rPr>
        <w:t>–</w:t>
      </w:r>
      <w:r w:rsidRPr="003F3F11">
        <w:rPr>
          <w:noProof/>
        </w:rPr>
        <w:tab/>
        <w:t xml:space="preserve">The variables </w:t>
      </w:r>
      <w:r w:rsidRPr="00CC7391">
        <w:rPr>
          <w:strike/>
          <w:noProof/>
          <w:color w:val="FF0000"/>
        </w:rPr>
        <w:t>tableStateSync and tableMPSSync</w:t>
      </w:r>
      <w:r w:rsidRPr="003F3F11">
        <w:rPr>
          <w:noProof/>
        </w:rPr>
        <w:t xml:space="preserve"> </w:t>
      </w:r>
      <w:r w:rsidRPr="004C658D">
        <w:rPr>
          <w:noProof/>
          <w:highlight w:val="yellow"/>
        </w:rPr>
        <w:t xml:space="preserve">TableStateIdxWpp </w:t>
      </w:r>
      <w:r w:rsidRPr="00985577">
        <w:rPr>
          <w:noProof/>
          <w:highlight w:val="yellow"/>
        </w:rPr>
        <w:t>and</w:t>
      </w:r>
      <w:r w:rsidRPr="004C658D">
        <w:rPr>
          <w:noProof/>
          <w:highlight w:val="yellow"/>
        </w:rPr>
        <w:t xml:space="preserve"> TableMpsValWpp</w:t>
      </w:r>
      <w:r w:rsidRPr="003F3F11">
        <w:rPr>
          <w:noProof/>
        </w:rPr>
        <w:t xml:space="preserve"> </w:t>
      </w:r>
      <w:r w:rsidRPr="003F3F11">
        <w:rPr>
          <w:noProof/>
        </w:rPr>
        <w:t>containing the values of the variables pStateIdx and valMps</w:t>
      </w:r>
      <w:r w:rsidRPr="003F3F11" w:rsidDel="0052437E">
        <w:rPr>
          <w:noProof/>
        </w:rPr>
        <w:t xml:space="preserve"> </w:t>
      </w:r>
      <w:r w:rsidRPr="003F3F11">
        <w:rPr>
          <w:noProof/>
        </w:rPr>
        <w:t xml:space="preserve">used in the storage process of context variables that are assigned to all syntax elements in clauses </w:t>
      </w:r>
      <w:r w:rsidRPr="003F3F11">
        <w:rPr>
          <w:noProof/>
        </w:rPr>
        <w:fldChar w:fldCharType="begin" w:fldLock="1"/>
      </w:r>
      <w:r w:rsidRPr="003F3F11">
        <w:rPr>
          <w:noProof/>
        </w:rPr>
        <w:instrText xml:space="preserve"> REF _Ref349667707 \n \h </w:instrText>
      </w:r>
      <w:r w:rsidRPr="003F3F11">
        <w:rPr>
          <w:noProof/>
        </w:rPr>
      </w:r>
      <w:r w:rsidRPr="003F3F11">
        <w:rPr>
          <w:noProof/>
        </w:rPr>
        <w:fldChar w:fldCharType="separate"/>
      </w:r>
      <w:r>
        <w:rPr>
          <w:noProof/>
        </w:rPr>
        <w:t>7.3.8.1</w:t>
      </w:r>
      <w:r w:rsidRPr="003F3F11">
        <w:rPr>
          <w:noProof/>
        </w:rPr>
        <w:fldChar w:fldCharType="end"/>
      </w:r>
      <w:r w:rsidRPr="003F3F11">
        <w:rPr>
          <w:noProof/>
        </w:rPr>
        <w:t xml:space="preserve"> through </w:t>
      </w:r>
      <w:r w:rsidRPr="003F3F11">
        <w:rPr>
          <w:noProof/>
        </w:rPr>
        <w:fldChar w:fldCharType="begin" w:fldLock="1"/>
      </w:r>
      <w:r w:rsidRPr="003F3F11">
        <w:rPr>
          <w:noProof/>
        </w:rPr>
        <w:instrText xml:space="preserve"> REF _Ref398650252 \r \h </w:instrText>
      </w:r>
      <w:r w:rsidRPr="003F3F11">
        <w:rPr>
          <w:noProof/>
        </w:rPr>
      </w:r>
      <w:r w:rsidRPr="003F3F11">
        <w:rPr>
          <w:noProof/>
        </w:rPr>
        <w:fldChar w:fldCharType="separate"/>
      </w:r>
      <w:r>
        <w:rPr>
          <w:noProof/>
        </w:rPr>
        <w:t>7.3.8.12</w:t>
      </w:r>
      <w:r w:rsidRPr="003F3F11">
        <w:rPr>
          <w:noProof/>
        </w:rPr>
        <w:fldChar w:fldCharType="end"/>
      </w:r>
      <w:r w:rsidRPr="003F3F11">
        <w:rPr>
          <w:noProof/>
        </w:rPr>
        <w:t>, except end_of_slice_segment_flag, end_of_subset_one_bit and pcm_flag.</w:t>
      </w:r>
    </w:p>
    <w:p w14:paraId="0A163449" w14:textId="16AF7921" w:rsidR="004C658D" w:rsidRPr="003F3F11" w:rsidRDefault="004C658D" w:rsidP="004C658D">
      <w:pPr>
        <w:tabs>
          <w:tab w:val="left" w:pos="284"/>
        </w:tabs>
        <w:ind w:left="284" w:hanging="284"/>
      </w:pPr>
      <w:r w:rsidRPr="003F3F11">
        <w:rPr>
          <w:noProof/>
        </w:rPr>
        <w:t>–</w:t>
      </w:r>
      <w:r w:rsidRPr="003F3F11">
        <w:rPr>
          <w:noProof/>
        </w:rPr>
        <w:tab/>
        <w:t xml:space="preserve">The variable </w:t>
      </w:r>
      <w:r w:rsidRPr="00CC7391">
        <w:rPr>
          <w:strike/>
          <w:noProof/>
          <w:color w:val="FF0000"/>
        </w:rPr>
        <w:t>tableStatCoeffSync</w:t>
      </w:r>
      <w:r w:rsidRPr="003F3F11">
        <w:rPr>
          <w:noProof/>
        </w:rPr>
        <w:t xml:space="preserve"> </w:t>
      </w:r>
      <w:proofErr w:type="spellStart"/>
      <w:r w:rsidRPr="004C658D">
        <w:rPr>
          <w:highlight w:val="yellow"/>
        </w:rPr>
        <w:t>TableStatCoeffWpp</w:t>
      </w:r>
      <w:proofErr w:type="spellEnd"/>
      <w:r w:rsidRPr="003F3F11">
        <w:rPr>
          <w:noProof/>
        </w:rPr>
        <w:t xml:space="preserve"> </w:t>
      </w:r>
      <w:r w:rsidRPr="003F3F11">
        <w:rPr>
          <w:noProof/>
        </w:rPr>
        <w:t>containing the values of the variables StatCoeff[ k ] used in the storage process of context</w:t>
      </w:r>
      <w:r w:rsidRPr="003F3F11">
        <w:t xml:space="preserve"> variables and Rice parameter initialization states.</w:t>
      </w:r>
    </w:p>
    <w:p w14:paraId="10E07D95" w14:textId="1825960F" w:rsidR="004C658D" w:rsidRPr="003F3F11" w:rsidRDefault="004C658D" w:rsidP="004C658D">
      <w:pPr>
        <w:tabs>
          <w:tab w:val="left" w:pos="284"/>
        </w:tabs>
        <w:ind w:left="284" w:hanging="284"/>
        <w:rPr>
          <w:noProof/>
        </w:rPr>
      </w:pPr>
      <w:r w:rsidRPr="003F3F11">
        <w:rPr>
          <w:noProof/>
        </w:rPr>
        <w:t>–</w:t>
      </w:r>
      <w:r w:rsidRPr="003F3F11">
        <w:rPr>
          <w:noProof/>
        </w:rPr>
        <w:tab/>
      </w:r>
      <w:r w:rsidRPr="003F3F11">
        <w:t xml:space="preserve">The variables </w:t>
      </w:r>
      <w:proofErr w:type="spellStart"/>
      <w:r w:rsidRPr="00CC7391">
        <w:rPr>
          <w:strike/>
          <w:color w:val="FF0000"/>
        </w:rPr>
        <w:t>PredictorPaletteSizeSync</w:t>
      </w:r>
      <w:proofErr w:type="spellEnd"/>
      <w:r w:rsidRPr="00CC7391">
        <w:rPr>
          <w:strike/>
          <w:color w:val="FF0000"/>
        </w:rPr>
        <w:t xml:space="preserve"> and </w:t>
      </w:r>
      <w:proofErr w:type="spellStart"/>
      <w:r w:rsidRPr="00CC7391">
        <w:rPr>
          <w:strike/>
          <w:color w:val="FF0000"/>
        </w:rPr>
        <w:t>tablePredictorPaletteEntriesSync</w:t>
      </w:r>
      <w:proofErr w:type="spellEnd"/>
      <w:r w:rsidRPr="003F3F11">
        <w:t xml:space="preserve"> </w:t>
      </w:r>
      <w:proofErr w:type="spellStart"/>
      <w:r w:rsidRPr="004C658D">
        <w:rPr>
          <w:highlight w:val="yellow"/>
        </w:rPr>
        <w:t>PredictorPaletteSizeWpp</w:t>
      </w:r>
      <w:proofErr w:type="spellEnd"/>
      <w:r w:rsidRPr="004C658D">
        <w:rPr>
          <w:highlight w:val="yellow"/>
        </w:rPr>
        <w:t xml:space="preserve"> and </w:t>
      </w:r>
      <w:proofErr w:type="spellStart"/>
      <w:r w:rsidRPr="004C658D">
        <w:rPr>
          <w:highlight w:val="yellow"/>
        </w:rPr>
        <w:t>PredictorPaletteEntriesWpp</w:t>
      </w:r>
      <w:proofErr w:type="spellEnd"/>
      <w:r w:rsidRPr="003F3F11">
        <w:t xml:space="preserve"> </w:t>
      </w:r>
      <w:r w:rsidRPr="003F3F11">
        <w:t>containing the values used in the storage process of palette predictor variables.</w:t>
      </w:r>
    </w:p>
    <w:p w14:paraId="0F3E854A" w14:textId="77777777" w:rsidR="004C658D" w:rsidRPr="003F3F11" w:rsidRDefault="004C658D" w:rsidP="004C658D">
      <w:pPr>
        <w:rPr>
          <w:noProof/>
        </w:rPr>
      </w:pPr>
      <w:r w:rsidRPr="003F3F11">
        <w:rPr>
          <w:noProof/>
        </w:rPr>
        <w:t>Outputs of this process are:</w:t>
      </w:r>
    </w:p>
    <w:p w14:paraId="6C8C1849" w14:textId="77777777" w:rsidR="004C658D" w:rsidRPr="003F3F11" w:rsidRDefault="004C658D" w:rsidP="004C658D">
      <w:pPr>
        <w:tabs>
          <w:tab w:val="left" w:pos="284"/>
        </w:tabs>
        <w:ind w:left="284" w:hanging="284"/>
        <w:rPr>
          <w:noProof/>
        </w:rPr>
      </w:pPr>
      <w:r w:rsidRPr="003F3F11">
        <w:rPr>
          <w:noProof/>
        </w:rPr>
        <w:t>–</w:t>
      </w:r>
      <w:r w:rsidRPr="003F3F11">
        <w:rPr>
          <w:noProof/>
        </w:rPr>
        <w:tab/>
        <w:t>The initialized CABAC context variables indexed by ctxTable and ctxIdx.</w:t>
      </w:r>
    </w:p>
    <w:p w14:paraId="558C8F65" w14:textId="77777777" w:rsidR="004C658D" w:rsidRPr="003F3F11" w:rsidRDefault="004C658D" w:rsidP="004C658D">
      <w:pPr>
        <w:tabs>
          <w:tab w:val="left" w:pos="284"/>
        </w:tabs>
        <w:ind w:left="284" w:hanging="284"/>
      </w:pPr>
      <w:r w:rsidRPr="003F3F11">
        <w:rPr>
          <w:noProof/>
        </w:rPr>
        <w:t>–</w:t>
      </w:r>
      <w:r w:rsidRPr="003F3F11">
        <w:rPr>
          <w:noProof/>
        </w:rPr>
        <w:tab/>
        <w:t>The initialized</w:t>
      </w:r>
      <w:r w:rsidRPr="003F3F11">
        <w:t xml:space="preserve"> Rice parameter initialization states </w:t>
      </w:r>
      <w:proofErr w:type="spellStart"/>
      <w:r w:rsidRPr="003F3F11">
        <w:t>StatCoeff</w:t>
      </w:r>
      <w:proofErr w:type="spellEnd"/>
      <w:r w:rsidRPr="003F3F11">
        <w:t xml:space="preserve"> indexed by k.</w:t>
      </w:r>
    </w:p>
    <w:p w14:paraId="0C65FEAB" w14:textId="77777777" w:rsidR="004C658D" w:rsidRPr="003F3F11" w:rsidRDefault="004C658D" w:rsidP="004C658D">
      <w:pPr>
        <w:tabs>
          <w:tab w:val="left" w:pos="284"/>
        </w:tabs>
        <w:ind w:left="284" w:hanging="284"/>
      </w:pPr>
      <w:r w:rsidRPr="003F3F11">
        <w:rPr>
          <w:noProof/>
        </w:rPr>
        <w:t>–</w:t>
      </w:r>
      <w:r w:rsidRPr="003F3F11">
        <w:rPr>
          <w:noProof/>
        </w:rPr>
        <w:tab/>
      </w:r>
      <w:r w:rsidRPr="003F3F11">
        <w:t xml:space="preserve">The palette predictor variables, </w:t>
      </w:r>
      <w:proofErr w:type="spellStart"/>
      <w:r w:rsidRPr="003F3F11">
        <w:t>PredictorPaletteSize</w:t>
      </w:r>
      <w:proofErr w:type="spellEnd"/>
      <w:r w:rsidRPr="003F3F11">
        <w:t xml:space="preserve"> and </w:t>
      </w:r>
      <w:proofErr w:type="spellStart"/>
      <w:r w:rsidRPr="003F3F11">
        <w:t>PredictorPaletteEntries</w:t>
      </w:r>
      <w:proofErr w:type="spellEnd"/>
      <w:r w:rsidRPr="003F3F11">
        <w:t>.</w:t>
      </w:r>
    </w:p>
    <w:p w14:paraId="3FE7ABF4" w14:textId="256069A7" w:rsidR="004C658D" w:rsidRPr="003F3F11" w:rsidRDefault="004C658D" w:rsidP="004C658D">
      <w:pPr>
        <w:rPr>
          <w:noProof/>
        </w:rPr>
      </w:pPr>
      <w:r w:rsidRPr="003F3F11">
        <w:rPr>
          <w:noProof/>
        </w:rPr>
        <w:t xml:space="preserve">For each context variable, the corresponding context variables pStateIdx and valMps are initialized to the corresponding entries pStateIdx and valMps of tables </w:t>
      </w:r>
      <w:r w:rsidRPr="00CC7391">
        <w:rPr>
          <w:strike/>
          <w:noProof/>
          <w:color w:val="FF0000"/>
        </w:rPr>
        <w:t>tableStateSync and tableMPSSync</w:t>
      </w:r>
      <w:r w:rsidRPr="004C658D">
        <w:rPr>
          <w:noProof/>
          <w:highlight w:val="yellow"/>
        </w:rPr>
        <w:t xml:space="preserve"> </w:t>
      </w:r>
      <w:r w:rsidRPr="00131A53">
        <w:rPr>
          <w:noProof/>
          <w:highlight w:val="yellow"/>
        </w:rPr>
        <w:t xml:space="preserve">TableStateIdxWpp </w:t>
      </w:r>
      <w:r w:rsidRPr="00985577">
        <w:rPr>
          <w:noProof/>
          <w:highlight w:val="yellow"/>
        </w:rPr>
        <w:t>and</w:t>
      </w:r>
      <w:r w:rsidRPr="00131A53">
        <w:rPr>
          <w:noProof/>
          <w:highlight w:val="yellow"/>
        </w:rPr>
        <w:t xml:space="preserve"> TableMpsValWpp</w:t>
      </w:r>
      <w:r w:rsidRPr="003F3F11">
        <w:rPr>
          <w:noProof/>
        </w:rPr>
        <w:t>.</w:t>
      </w:r>
    </w:p>
    <w:p w14:paraId="103BAC81" w14:textId="77777777" w:rsidR="004C658D" w:rsidRDefault="004C658D" w:rsidP="00990A49">
      <w:pPr>
        <w:rPr>
          <w:rFonts w:eastAsia="Batang"/>
          <w:noProof/>
          <w:lang w:eastAsia="ko-KR"/>
        </w:rPr>
      </w:pPr>
    </w:p>
    <w:p w14:paraId="32C6E511" w14:textId="77777777" w:rsidR="00985577" w:rsidRPr="00F10F23" w:rsidRDefault="00985577" w:rsidP="00990A49">
      <w:pPr>
        <w:rPr>
          <w:rFonts w:eastAsia="Batang"/>
          <w:noProof/>
          <w:lang w:eastAsia="ko-KR"/>
        </w:rPr>
      </w:pPr>
    </w:p>
    <w:p w14:paraId="0073E173" w14:textId="77777777" w:rsidR="00990A49" w:rsidRPr="00990A49" w:rsidRDefault="00990A49" w:rsidP="007564E5">
      <w:pPr>
        <w:tabs>
          <w:tab w:val="left" w:pos="284"/>
        </w:tabs>
        <w:ind w:left="284" w:hanging="284"/>
        <w:rPr>
          <w:noProof/>
          <w:color w:val="FF0000"/>
        </w:rPr>
      </w:pPr>
    </w:p>
    <w:p w14:paraId="28243755" w14:textId="0E98A48F" w:rsidR="007564E5" w:rsidRPr="003F3F11" w:rsidRDefault="00086F5F" w:rsidP="00827CB5">
      <w:pPr>
        <w:tabs>
          <w:tab w:val="left" w:pos="1191"/>
          <w:tab w:val="left" w:pos="1588"/>
          <w:tab w:val="left" w:pos="1985"/>
        </w:tabs>
        <w:overflowPunct w:val="0"/>
        <w:autoSpaceDE w:val="0"/>
        <w:autoSpaceDN w:val="0"/>
        <w:adjustRightInd w:val="0"/>
        <w:spacing w:before="136"/>
        <w:textAlignment w:val="baseline"/>
        <w:rPr>
          <w:noProof/>
        </w:rPr>
      </w:pPr>
      <w:r>
        <w:rPr>
          <w:noProof/>
        </w:rPr>
        <w:t xml:space="preserve"> </w:t>
      </w:r>
    </w:p>
    <w:p w14:paraId="73C8E487" w14:textId="77777777" w:rsidR="00057A8F" w:rsidRPr="00C94043" w:rsidRDefault="00057A8F" w:rsidP="00311766">
      <w:pPr>
        <w:jc w:val="left"/>
        <w:rPr>
          <w:szCs w:val="24"/>
        </w:rPr>
      </w:pPr>
    </w:p>
    <w:sectPr w:rsidR="00057A8F" w:rsidRPr="00C94043" w:rsidSect="00D70323">
      <w:headerReference w:type="default" r:id="rId8"/>
      <w:footerReference w:type="default" r:id="rId9"/>
      <w:headerReference w:type="first" r:id="rId10"/>
      <w:pgSz w:w="12240" w:h="15840"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C93EE" w14:textId="77777777" w:rsidR="002B66F2" w:rsidRDefault="002B66F2">
      <w:r>
        <w:separator/>
      </w:r>
    </w:p>
  </w:endnote>
  <w:endnote w:type="continuationSeparator" w:id="0">
    <w:p w14:paraId="1A3CBC9A" w14:textId="77777777" w:rsidR="002B66F2" w:rsidRDefault="002B6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BD48B" w14:textId="77777777" w:rsidR="00522D7F" w:rsidRDefault="00522D7F">
    <w:pPr>
      <w:pStyle w:val="Footer"/>
      <w:jc w:val="center"/>
    </w:pPr>
    <w:r>
      <w:rPr>
        <w:rFonts w:ascii="Helvetica" w:hAnsi="Helvetica"/>
        <w:szCs w:val="24"/>
      </w:rPr>
      <w:t>Page</w:t>
    </w:r>
    <w:r w:rsidRPr="001C1F9D">
      <w:rPr>
        <w:rFonts w:ascii="Helvetica" w:hAnsi="Helvetica"/>
        <w:szCs w:val="24"/>
      </w:rPr>
      <w:t xml:space="preserve"> </w:t>
    </w:r>
    <w:r w:rsidRPr="001C1F9D">
      <w:rPr>
        <w:rFonts w:ascii="Helvetica" w:hAnsi="Helvetica"/>
        <w:szCs w:val="24"/>
      </w:rPr>
      <w:fldChar w:fldCharType="begin"/>
    </w:r>
    <w:r w:rsidRPr="001C1F9D">
      <w:rPr>
        <w:rFonts w:ascii="Helvetica" w:hAnsi="Helvetica"/>
        <w:szCs w:val="24"/>
      </w:rPr>
      <w:instrText xml:space="preserve"> PAGE   \* MERGEFORMAT </w:instrText>
    </w:r>
    <w:r w:rsidRPr="001C1F9D">
      <w:rPr>
        <w:rFonts w:ascii="Helvetica" w:hAnsi="Helvetica"/>
        <w:szCs w:val="24"/>
      </w:rPr>
      <w:fldChar w:fldCharType="separate"/>
    </w:r>
    <w:r>
      <w:rPr>
        <w:rFonts w:ascii="Helvetica" w:hAnsi="Helvetica"/>
        <w:noProof/>
        <w:szCs w:val="24"/>
      </w:rPr>
      <w:t>4</w:t>
    </w:r>
    <w:r w:rsidRPr="001C1F9D">
      <w:rPr>
        <w:rFonts w:ascii="Helvetica" w:hAnsi="Helvetica"/>
        <w:szCs w:val="24"/>
      </w:rPr>
      <w:fldChar w:fldCharType="end"/>
    </w:r>
    <w:r>
      <w:rPr>
        <w:rFonts w:ascii="Helvetica" w:hAnsi="Helvetica"/>
        <w:szCs w:val="24"/>
      </w:rPr>
      <w:t xml:space="preserve"> of </w:t>
    </w:r>
    <w:r>
      <w:rPr>
        <w:rFonts w:ascii="Helvetica" w:hAnsi="Helvetica"/>
        <w:szCs w:val="24"/>
      </w:rPr>
      <w:fldChar w:fldCharType="begin"/>
    </w:r>
    <w:r>
      <w:rPr>
        <w:rFonts w:ascii="Helvetica" w:hAnsi="Helvetica"/>
        <w:szCs w:val="24"/>
      </w:rPr>
      <w:instrText xml:space="preserve"> NUMPAGES   \* MERGEFORMAT </w:instrText>
    </w:r>
    <w:r>
      <w:rPr>
        <w:rFonts w:ascii="Helvetica" w:hAnsi="Helvetica"/>
        <w:szCs w:val="24"/>
      </w:rPr>
      <w:fldChar w:fldCharType="separate"/>
    </w:r>
    <w:r>
      <w:rPr>
        <w:rFonts w:ascii="Helvetica" w:hAnsi="Helvetica"/>
        <w:noProof/>
        <w:szCs w:val="24"/>
      </w:rPr>
      <w:t>4</w:t>
    </w:r>
    <w:r>
      <w:rPr>
        <w:rFonts w:ascii="Helvetica" w:hAnsi="Helvetica"/>
        <w:szCs w:val="24"/>
      </w:rPr>
      <w:fldChar w:fldCharType="end"/>
    </w:r>
    <w:r>
      <w:t xml:space="preserve"> </w:t>
    </w:r>
  </w:p>
  <w:p w14:paraId="5045DE64" w14:textId="77777777" w:rsidR="00522D7F" w:rsidRDefault="00522D7F" w:rsidP="00404F14">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95042" w14:textId="77777777" w:rsidR="002B66F2" w:rsidRDefault="002B66F2">
      <w:r>
        <w:separator/>
      </w:r>
    </w:p>
  </w:footnote>
  <w:footnote w:type="continuationSeparator" w:id="0">
    <w:p w14:paraId="4F9B12A8" w14:textId="77777777" w:rsidR="002B66F2" w:rsidRDefault="002B66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015FD" w14:textId="77777777" w:rsidR="00522D7F" w:rsidRPr="001C1F9D" w:rsidRDefault="00522D7F" w:rsidP="001C1F9D">
    <w:pPr>
      <w:pStyle w:val="Header"/>
      <w:jc w:val="center"/>
      <w:rPr>
        <w:rFonts w:ascii="Helvetica" w:hAnsi="Helvetica"/>
        <w:szCs w:val="24"/>
      </w:rPr>
    </w:pPr>
    <w:r w:rsidRPr="001C1F9D">
      <w:rPr>
        <w:rFonts w:ascii="Helvetica" w:hAnsi="Helvetica"/>
        <w:szCs w:val="24"/>
      </w:rPr>
      <w:t xml:space="preserve">PRIVILEGED AND CONFIDENTIAL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F27FA" w14:textId="77777777" w:rsidR="00522D7F" w:rsidRPr="001C1F9D" w:rsidRDefault="00522D7F" w:rsidP="001F2EFF">
    <w:pPr>
      <w:pStyle w:val="Header"/>
      <w:jc w:val="center"/>
      <w:rPr>
        <w:rFonts w:ascii="Helvetica" w:hAnsi="Helvetica"/>
        <w:szCs w:val="24"/>
      </w:rPr>
    </w:pPr>
    <w:r w:rsidRPr="001C1F9D">
      <w:rPr>
        <w:rFonts w:ascii="Helvetica" w:hAnsi="Helvetica"/>
        <w:szCs w:val="24"/>
      </w:rPr>
      <w:t xml:space="preserve">PRIVILEGED AND CONFIDENTIAL </w:t>
    </w:r>
  </w:p>
  <w:p w14:paraId="614D8865" w14:textId="77777777" w:rsidR="00522D7F" w:rsidRDefault="00522D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F652F"/>
    <w:multiLevelType w:val="multilevel"/>
    <w:tmpl w:val="2856E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424B9F"/>
    <w:multiLevelType w:val="hybridMultilevel"/>
    <w:tmpl w:val="99C0DB42"/>
    <w:lvl w:ilvl="0" w:tplc="0514394C">
      <w:start w:val="1"/>
      <w:numFmt w:val="bullet"/>
      <w:lvlText w:val="•"/>
      <w:lvlJc w:val="left"/>
      <w:pPr>
        <w:tabs>
          <w:tab w:val="num" w:pos="720"/>
        </w:tabs>
        <w:ind w:left="720" w:hanging="360"/>
      </w:pPr>
      <w:rPr>
        <w:rFonts w:ascii="Arial" w:hAnsi="Arial" w:hint="default"/>
      </w:rPr>
    </w:lvl>
    <w:lvl w:ilvl="1" w:tplc="63867232">
      <w:start w:val="2407"/>
      <w:numFmt w:val="bullet"/>
      <w:lvlText w:val="–"/>
      <w:lvlJc w:val="left"/>
      <w:pPr>
        <w:tabs>
          <w:tab w:val="num" w:pos="1440"/>
        </w:tabs>
        <w:ind w:left="1440" w:hanging="360"/>
      </w:pPr>
      <w:rPr>
        <w:rFonts w:ascii="Arial" w:hAnsi="Arial" w:hint="default"/>
      </w:rPr>
    </w:lvl>
    <w:lvl w:ilvl="2" w:tplc="8C82C800" w:tentative="1">
      <w:start w:val="1"/>
      <w:numFmt w:val="bullet"/>
      <w:lvlText w:val="•"/>
      <w:lvlJc w:val="left"/>
      <w:pPr>
        <w:tabs>
          <w:tab w:val="num" w:pos="2160"/>
        </w:tabs>
        <w:ind w:left="2160" w:hanging="360"/>
      </w:pPr>
      <w:rPr>
        <w:rFonts w:ascii="Arial" w:hAnsi="Arial" w:hint="default"/>
      </w:rPr>
    </w:lvl>
    <w:lvl w:ilvl="3" w:tplc="52F04E56" w:tentative="1">
      <w:start w:val="1"/>
      <w:numFmt w:val="bullet"/>
      <w:lvlText w:val="•"/>
      <w:lvlJc w:val="left"/>
      <w:pPr>
        <w:tabs>
          <w:tab w:val="num" w:pos="2880"/>
        </w:tabs>
        <w:ind w:left="2880" w:hanging="360"/>
      </w:pPr>
      <w:rPr>
        <w:rFonts w:ascii="Arial" w:hAnsi="Arial" w:hint="default"/>
      </w:rPr>
    </w:lvl>
    <w:lvl w:ilvl="4" w:tplc="B3FA0C74" w:tentative="1">
      <w:start w:val="1"/>
      <w:numFmt w:val="bullet"/>
      <w:lvlText w:val="•"/>
      <w:lvlJc w:val="left"/>
      <w:pPr>
        <w:tabs>
          <w:tab w:val="num" w:pos="3600"/>
        </w:tabs>
        <w:ind w:left="3600" w:hanging="360"/>
      </w:pPr>
      <w:rPr>
        <w:rFonts w:ascii="Arial" w:hAnsi="Arial" w:hint="default"/>
      </w:rPr>
    </w:lvl>
    <w:lvl w:ilvl="5" w:tplc="412473F0" w:tentative="1">
      <w:start w:val="1"/>
      <w:numFmt w:val="bullet"/>
      <w:lvlText w:val="•"/>
      <w:lvlJc w:val="left"/>
      <w:pPr>
        <w:tabs>
          <w:tab w:val="num" w:pos="4320"/>
        </w:tabs>
        <w:ind w:left="4320" w:hanging="360"/>
      </w:pPr>
      <w:rPr>
        <w:rFonts w:ascii="Arial" w:hAnsi="Arial" w:hint="default"/>
      </w:rPr>
    </w:lvl>
    <w:lvl w:ilvl="6" w:tplc="57C225B6" w:tentative="1">
      <w:start w:val="1"/>
      <w:numFmt w:val="bullet"/>
      <w:lvlText w:val="•"/>
      <w:lvlJc w:val="left"/>
      <w:pPr>
        <w:tabs>
          <w:tab w:val="num" w:pos="5040"/>
        </w:tabs>
        <w:ind w:left="5040" w:hanging="360"/>
      </w:pPr>
      <w:rPr>
        <w:rFonts w:ascii="Arial" w:hAnsi="Arial" w:hint="default"/>
      </w:rPr>
    </w:lvl>
    <w:lvl w:ilvl="7" w:tplc="13CA8E32" w:tentative="1">
      <w:start w:val="1"/>
      <w:numFmt w:val="bullet"/>
      <w:lvlText w:val="•"/>
      <w:lvlJc w:val="left"/>
      <w:pPr>
        <w:tabs>
          <w:tab w:val="num" w:pos="5760"/>
        </w:tabs>
        <w:ind w:left="5760" w:hanging="360"/>
      </w:pPr>
      <w:rPr>
        <w:rFonts w:ascii="Arial" w:hAnsi="Arial" w:hint="default"/>
      </w:rPr>
    </w:lvl>
    <w:lvl w:ilvl="8" w:tplc="8E96A70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9592CF6"/>
    <w:multiLevelType w:val="hybridMultilevel"/>
    <w:tmpl w:val="25FA2BF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213A6815"/>
    <w:multiLevelType w:val="hybridMultilevel"/>
    <w:tmpl w:val="59D492C2"/>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4" w15:restartNumberingAfterBreak="0">
    <w:nsid w:val="25F43BC2"/>
    <w:multiLevelType w:val="hybridMultilevel"/>
    <w:tmpl w:val="3C109A9A"/>
    <w:lvl w:ilvl="0" w:tplc="4E768008">
      <w:start w:val="1"/>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685E87"/>
    <w:multiLevelType w:val="hybridMultilevel"/>
    <w:tmpl w:val="2B9C8C74"/>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24E1804"/>
    <w:multiLevelType w:val="hybridMultilevel"/>
    <w:tmpl w:val="F0D00E9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468A54ED"/>
    <w:multiLevelType w:val="hybridMultilevel"/>
    <w:tmpl w:val="B6AC7406"/>
    <w:lvl w:ilvl="0" w:tplc="D7A0CB18">
      <w:start w:val="1"/>
      <w:numFmt w:val="decimal"/>
      <w:pStyle w:val="Number1"/>
      <w:lvlText w:val="(%1)"/>
      <w:lvlJc w:val="left"/>
      <w:pPr>
        <w:tabs>
          <w:tab w:val="num" w:pos="2160"/>
        </w:tabs>
        <w:ind w:left="216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48650D2D"/>
    <w:multiLevelType w:val="hybridMultilevel"/>
    <w:tmpl w:val="A810208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9" w15:restartNumberingAfterBreak="0">
    <w:nsid w:val="5423007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576A43C1"/>
    <w:multiLevelType w:val="hybridMultilevel"/>
    <w:tmpl w:val="1B76D5A2"/>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84CC2C8A">
      <w:start w:val="5"/>
      <w:numFmt w:val="bullet"/>
      <w:lvlText w:val="–"/>
      <w:lvlJc w:val="left"/>
      <w:pPr>
        <w:tabs>
          <w:tab w:val="num" w:pos="1200"/>
        </w:tabs>
        <w:ind w:left="1200" w:hanging="400"/>
      </w:pPr>
      <w:rPr>
        <w:rFonts w:ascii="Times New Roman" w:eastAsia="Times New Roman" w:hAnsi="Times New Roman" w:hint="default"/>
        <w:lang w:val="en-GB"/>
      </w:rPr>
    </w:lvl>
    <w:lvl w:ilvl="3" w:tplc="84CC2C8A">
      <w:start w:val="5"/>
      <w:numFmt w:val="bullet"/>
      <w:lvlText w:val="–"/>
      <w:lvlJc w:val="left"/>
      <w:pPr>
        <w:tabs>
          <w:tab w:val="num" w:pos="1600"/>
        </w:tabs>
        <w:ind w:left="1600" w:hanging="400"/>
      </w:pPr>
      <w:rPr>
        <w:rFonts w:ascii="Times New Roman" w:eastAsia="Times New Roman" w:hAnsi="Times New Roman" w:hint="default"/>
        <w:lang w:val="en-GB"/>
      </w:rPr>
    </w:lvl>
    <w:lvl w:ilvl="4" w:tplc="04090003">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1" w15:restartNumberingAfterBreak="0">
    <w:nsid w:val="57DF58DD"/>
    <w:multiLevelType w:val="hybridMultilevel"/>
    <w:tmpl w:val="9B628A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C15BC3"/>
    <w:multiLevelType w:val="hybridMultilevel"/>
    <w:tmpl w:val="0D14F3DC"/>
    <w:lvl w:ilvl="0" w:tplc="7EE8FC56">
      <w:start w:val="1"/>
      <w:numFmt w:val="bullet"/>
      <w:lvlText w:val=""/>
      <w:lvlJc w:val="left"/>
      <w:pPr>
        <w:ind w:left="360" w:hanging="360"/>
      </w:pPr>
      <w:rPr>
        <w:rFonts w:ascii="Symbol" w:hAnsi="Symbol" w:hint="default"/>
      </w:rPr>
    </w:lvl>
    <w:lvl w:ilvl="1" w:tplc="7EE8FC56">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AD2671A"/>
    <w:multiLevelType w:val="hybridMultilevel"/>
    <w:tmpl w:val="195E8EAC"/>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4" w15:restartNumberingAfterBreak="0">
    <w:nsid w:val="5D9866E3"/>
    <w:multiLevelType w:val="hybridMultilevel"/>
    <w:tmpl w:val="BC3E25A6"/>
    <w:lvl w:ilvl="0" w:tplc="7EE8FC56">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FAC01F5"/>
    <w:multiLevelType w:val="multilevel"/>
    <w:tmpl w:val="77741424"/>
    <w:lvl w:ilvl="0">
      <w:start w:val="7"/>
      <w:numFmt w:val="decimal"/>
      <w:lvlText w:val="%1"/>
      <w:lvlJc w:val="left"/>
      <w:pPr>
        <w:ind w:left="780" w:hanging="780"/>
      </w:pPr>
      <w:rPr>
        <w:rFonts w:hint="default"/>
      </w:rPr>
    </w:lvl>
    <w:lvl w:ilvl="1">
      <w:start w:val="3"/>
      <w:numFmt w:val="decimal"/>
      <w:lvlText w:val="%1.%2"/>
      <w:lvlJc w:val="left"/>
      <w:pPr>
        <w:ind w:left="1740" w:hanging="780"/>
      </w:pPr>
      <w:rPr>
        <w:rFonts w:hint="default"/>
      </w:rPr>
    </w:lvl>
    <w:lvl w:ilvl="2">
      <w:start w:val="2"/>
      <w:numFmt w:val="decimal"/>
      <w:lvlText w:val="%1.%2.%3"/>
      <w:lvlJc w:val="left"/>
      <w:pPr>
        <w:ind w:left="2700" w:hanging="780"/>
      </w:pPr>
      <w:rPr>
        <w:rFonts w:hint="default"/>
      </w:rPr>
    </w:lvl>
    <w:lvl w:ilvl="3">
      <w:start w:val="22"/>
      <w:numFmt w:val="decimal"/>
      <w:lvlText w:val="%1.%2.%3.%4"/>
      <w:lvlJc w:val="left"/>
      <w:pPr>
        <w:ind w:left="3660" w:hanging="78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6" w15:restartNumberingAfterBreak="0">
    <w:nsid w:val="5FCC57AE"/>
    <w:multiLevelType w:val="hybridMultilevel"/>
    <w:tmpl w:val="0E30B23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62F63EED"/>
    <w:multiLevelType w:val="hybridMultilevel"/>
    <w:tmpl w:val="A356AF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6448584F"/>
    <w:multiLevelType w:val="hybridMultilevel"/>
    <w:tmpl w:val="6276B2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827E63"/>
    <w:multiLevelType w:val="hybridMultilevel"/>
    <w:tmpl w:val="BB7ABC5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718B2475"/>
    <w:multiLevelType w:val="hybridMultilevel"/>
    <w:tmpl w:val="33665C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7FA713C"/>
    <w:multiLevelType w:val="hybridMultilevel"/>
    <w:tmpl w:val="C9C2BFA4"/>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 w:numId="2">
    <w:abstractNumId w:val="4"/>
  </w:num>
  <w:num w:numId="3">
    <w:abstractNumId w:val="11"/>
  </w:num>
  <w:num w:numId="4">
    <w:abstractNumId w:val="7"/>
  </w:num>
  <w:num w:numId="5">
    <w:abstractNumId w:val="1"/>
  </w:num>
  <w:num w:numId="6">
    <w:abstractNumId w:val="16"/>
  </w:num>
  <w:num w:numId="7">
    <w:abstractNumId w:val="6"/>
  </w:num>
  <w:num w:numId="8">
    <w:abstractNumId w:val="2"/>
  </w:num>
  <w:num w:numId="9">
    <w:abstractNumId w:val="13"/>
  </w:num>
  <w:num w:numId="10">
    <w:abstractNumId w:val="3"/>
  </w:num>
  <w:num w:numId="11">
    <w:abstractNumId w:val="17"/>
  </w:num>
  <w:num w:numId="12">
    <w:abstractNumId w:val="5"/>
  </w:num>
  <w:num w:numId="13">
    <w:abstractNumId w:val="10"/>
  </w:num>
  <w:num w:numId="14">
    <w:abstractNumId w:val="21"/>
  </w:num>
  <w:num w:numId="15">
    <w:abstractNumId w:val="18"/>
  </w:num>
  <w:num w:numId="16">
    <w:abstractNumId w:val="20"/>
  </w:num>
  <w:num w:numId="17">
    <w:abstractNumId w:val="19"/>
  </w:num>
  <w:num w:numId="18">
    <w:abstractNumId w:val="14"/>
  </w:num>
  <w:num w:numId="19">
    <w:abstractNumId w:val="12"/>
  </w:num>
  <w:num w:numId="20">
    <w:abstractNumId w:val="22"/>
  </w:num>
  <w:num w:numId="21">
    <w:abstractNumId w:val="9"/>
  </w:num>
  <w:num w:numId="22">
    <w:abstractNumId w:val="15"/>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bordersDoNotSurroundHeader/>
  <w:bordersDoNotSurroundFooter/>
  <w:activeWritingStyle w:appName="MSWord" w:lang="en-US" w:vendorID="64" w:dllVersion="6" w:nlCheck="1" w:checkStyle="1"/>
  <w:activeWritingStyle w:appName="MSWord" w:lang="zh-CN" w:vendorID="64" w:dllVersion="5" w:nlCheck="1" w:checkStyle="1"/>
  <w:activeWritingStyle w:appName="MSWord" w:lang="en-US" w:vendorID="64" w:dllVersion="4096" w:nlCheck="1" w:checkStyle="0"/>
  <w:activeWritingStyle w:appName="MSWord" w:lang="en-US" w:vendorID="64" w:dllVersion="0" w:nlCheck="1" w:checkStyle="0"/>
  <w:activeWritingStyle w:appName="MSWord" w:lang="en-CA" w:vendorID="64" w:dllVersion="0" w:nlCheck="1" w:checkStyle="0"/>
  <w:activeWritingStyle w:appName="MSWord" w:lang="en-GB" w:vendorID="64" w:dllVersion="0" w:nlCheck="1" w:checkStyle="0"/>
  <w:activeWritingStyle w:appName="MSWord" w:lang="en-CA" w:vendorID="64" w:dllVersion="4096" w:nlCheck="1" w:checkStyle="0"/>
  <w:activeWritingStyle w:appName="MSWord" w:lang="en-GB" w:vendorID="64" w:dllVersion="4096" w:nlCheck="1" w:checkStyle="0"/>
  <w:activeWritingStyle w:appName="MSWord" w:lang="de-DE" w:vendorID="64" w:dllVersion="4096" w:nlCheck="1" w:checkStyle="0"/>
  <w:activeWritingStyle w:appName="MSWord" w:lang="fr-FR"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ES" w:vendorID="64" w:dllVersion="4096" w:nlCheck="1" w:checkStyle="0"/>
  <w:activeWritingStyle w:appName="MSWord" w:lang="es-ES_tradnl"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F14"/>
    <w:rsid w:val="000010D2"/>
    <w:rsid w:val="00001809"/>
    <w:rsid w:val="00004D65"/>
    <w:rsid w:val="00005327"/>
    <w:rsid w:val="000058DA"/>
    <w:rsid w:val="00005D51"/>
    <w:rsid w:val="00006D66"/>
    <w:rsid w:val="0000740D"/>
    <w:rsid w:val="0001019F"/>
    <w:rsid w:val="000101FF"/>
    <w:rsid w:val="000105C9"/>
    <w:rsid w:val="00011627"/>
    <w:rsid w:val="0001226E"/>
    <w:rsid w:val="00013F72"/>
    <w:rsid w:val="00014618"/>
    <w:rsid w:val="000146C3"/>
    <w:rsid w:val="00014E07"/>
    <w:rsid w:val="000215CE"/>
    <w:rsid w:val="00021E77"/>
    <w:rsid w:val="00022586"/>
    <w:rsid w:val="000226AA"/>
    <w:rsid w:val="00024B24"/>
    <w:rsid w:val="00024C00"/>
    <w:rsid w:val="000253DC"/>
    <w:rsid w:val="00025B75"/>
    <w:rsid w:val="000260D6"/>
    <w:rsid w:val="00027E54"/>
    <w:rsid w:val="00030035"/>
    <w:rsid w:val="000308AD"/>
    <w:rsid w:val="000309DE"/>
    <w:rsid w:val="000312E9"/>
    <w:rsid w:val="00031615"/>
    <w:rsid w:val="00032163"/>
    <w:rsid w:val="00034AC3"/>
    <w:rsid w:val="00036CC8"/>
    <w:rsid w:val="00041001"/>
    <w:rsid w:val="00041BC3"/>
    <w:rsid w:val="000421FE"/>
    <w:rsid w:val="00043118"/>
    <w:rsid w:val="00043E77"/>
    <w:rsid w:val="00047719"/>
    <w:rsid w:val="000479AD"/>
    <w:rsid w:val="00051094"/>
    <w:rsid w:val="00052C6B"/>
    <w:rsid w:val="00053002"/>
    <w:rsid w:val="000545A8"/>
    <w:rsid w:val="00056F0B"/>
    <w:rsid w:val="00057558"/>
    <w:rsid w:val="00057A8F"/>
    <w:rsid w:val="0006036C"/>
    <w:rsid w:val="000607E6"/>
    <w:rsid w:val="00061761"/>
    <w:rsid w:val="00062010"/>
    <w:rsid w:val="00062516"/>
    <w:rsid w:val="00065C6B"/>
    <w:rsid w:val="00066251"/>
    <w:rsid w:val="00066E74"/>
    <w:rsid w:val="00066E7E"/>
    <w:rsid w:val="000677C8"/>
    <w:rsid w:val="00070C94"/>
    <w:rsid w:val="00070ED8"/>
    <w:rsid w:val="00071EAE"/>
    <w:rsid w:val="00072904"/>
    <w:rsid w:val="00072A91"/>
    <w:rsid w:val="000731F0"/>
    <w:rsid w:val="00073F87"/>
    <w:rsid w:val="00074870"/>
    <w:rsid w:val="00074C08"/>
    <w:rsid w:val="0007529D"/>
    <w:rsid w:val="00075CF1"/>
    <w:rsid w:val="00075E16"/>
    <w:rsid w:val="000766FA"/>
    <w:rsid w:val="00077187"/>
    <w:rsid w:val="00077D13"/>
    <w:rsid w:val="00081B4F"/>
    <w:rsid w:val="0008316A"/>
    <w:rsid w:val="0008327E"/>
    <w:rsid w:val="00083E42"/>
    <w:rsid w:val="00084C4C"/>
    <w:rsid w:val="00086F5F"/>
    <w:rsid w:val="000879AF"/>
    <w:rsid w:val="00087C92"/>
    <w:rsid w:val="0009018C"/>
    <w:rsid w:val="000935A2"/>
    <w:rsid w:val="0009390B"/>
    <w:rsid w:val="00095494"/>
    <w:rsid w:val="00095B8C"/>
    <w:rsid w:val="00095C40"/>
    <w:rsid w:val="000965DF"/>
    <w:rsid w:val="00096718"/>
    <w:rsid w:val="000A1E7C"/>
    <w:rsid w:val="000A2099"/>
    <w:rsid w:val="000A50E6"/>
    <w:rsid w:val="000A577D"/>
    <w:rsid w:val="000A62B9"/>
    <w:rsid w:val="000A6B71"/>
    <w:rsid w:val="000A7B39"/>
    <w:rsid w:val="000B0343"/>
    <w:rsid w:val="000B0A8E"/>
    <w:rsid w:val="000B0C63"/>
    <w:rsid w:val="000B15C8"/>
    <w:rsid w:val="000B2B56"/>
    <w:rsid w:val="000B30D3"/>
    <w:rsid w:val="000B4CDC"/>
    <w:rsid w:val="000B4E2C"/>
    <w:rsid w:val="000B60D8"/>
    <w:rsid w:val="000B671B"/>
    <w:rsid w:val="000B68C2"/>
    <w:rsid w:val="000B6F2C"/>
    <w:rsid w:val="000C00C8"/>
    <w:rsid w:val="000C1327"/>
    <w:rsid w:val="000C1679"/>
    <w:rsid w:val="000C1F1A"/>
    <w:rsid w:val="000C202F"/>
    <w:rsid w:val="000C2467"/>
    <w:rsid w:val="000C2529"/>
    <w:rsid w:val="000C2DFA"/>
    <w:rsid w:val="000C3566"/>
    <w:rsid w:val="000C4D75"/>
    <w:rsid w:val="000C630F"/>
    <w:rsid w:val="000C66AD"/>
    <w:rsid w:val="000C7124"/>
    <w:rsid w:val="000C73A9"/>
    <w:rsid w:val="000C7D59"/>
    <w:rsid w:val="000C7DD0"/>
    <w:rsid w:val="000D21EE"/>
    <w:rsid w:val="000D2F0F"/>
    <w:rsid w:val="000D2FD8"/>
    <w:rsid w:val="000D4AB7"/>
    <w:rsid w:val="000D52AB"/>
    <w:rsid w:val="000D606E"/>
    <w:rsid w:val="000E18E8"/>
    <w:rsid w:val="000E1D47"/>
    <w:rsid w:val="000E1EA7"/>
    <w:rsid w:val="000E2663"/>
    <w:rsid w:val="000E2AB0"/>
    <w:rsid w:val="000E363E"/>
    <w:rsid w:val="000E527F"/>
    <w:rsid w:val="000E5BAF"/>
    <w:rsid w:val="000E5ED2"/>
    <w:rsid w:val="000E725E"/>
    <w:rsid w:val="000F0C5F"/>
    <w:rsid w:val="000F48AD"/>
    <w:rsid w:val="000F625C"/>
    <w:rsid w:val="000F68A2"/>
    <w:rsid w:val="000F6D53"/>
    <w:rsid w:val="00102520"/>
    <w:rsid w:val="0010573D"/>
    <w:rsid w:val="00110699"/>
    <w:rsid w:val="00110E90"/>
    <w:rsid w:val="00111051"/>
    <w:rsid w:val="001110BC"/>
    <w:rsid w:val="0011159B"/>
    <w:rsid w:val="00113B94"/>
    <w:rsid w:val="0011408B"/>
    <w:rsid w:val="00115AD6"/>
    <w:rsid w:val="00116174"/>
    <w:rsid w:val="0011677E"/>
    <w:rsid w:val="00116C0E"/>
    <w:rsid w:val="001210EA"/>
    <w:rsid w:val="00121C30"/>
    <w:rsid w:val="00123155"/>
    <w:rsid w:val="001233C0"/>
    <w:rsid w:val="001245D8"/>
    <w:rsid w:val="00126CCD"/>
    <w:rsid w:val="00127AC2"/>
    <w:rsid w:val="0013059C"/>
    <w:rsid w:val="00131122"/>
    <w:rsid w:val="001314E1"/>
    <w:rsid w:val="00134354"/>
    <w:rsid w:val="00134EE8"/>
    <w:rsid w:val="00136B89"/>
    <w:rsid w:val="001373E7"/>
    <w:rsid w:val="001377B8"/>
    <w:rsid w:val="00140474"/>
    <w:rsid w:val="00140501"/>
    <w:rsid w:val="00140E45"/>
    <w:rsid w:val="00141A70"/>
    <w:rsid w:val="001420B9"/>
    <w:rsid w:val="00146C2F"/>
    <w:rsid w:val="00147C67"/>
    <w:rsid w:val="001508F5"/>
    <w:rsid w:val="00150F37"/>
    <w:rsid w:val="001528C5"/>
    <w:rsid w:val="0015309D"/>
    <w:rsid w:val="00153D8E"/>
    <w:rsid w:val="00153F25"/>
    <w:rsid w:val="00154240"/>
    <w:rsid w:val="001542B7"/>
    <w:rsid w:val="00156CAA"/>
    <w:rsid w:val="00157BED"/>
    <w:rsid w:val="001611D9"/>
    <w:rsid w:val="00162F4C"/>
    <w:rsid w:val="00164074"/>
    <w:rsid w:val="00164FB8"/>
    <w:rsid w:val="0016518F"/>
    <w:rsid w:val="0016533E"/>
    <w:rsid w:val="0016582F"/>
    <w:rsid w:val="0016615B"/>
    <w:rsid w:val="00166820"/>
    <w:rsid w:val="001677BE"/>
    <w:rsid w:val="00167D6C"/>
    <w:rsid w:val="00167F48"/>
    <w:rsid w:val="00170A4F"/>
    <w:rsid w:val="00171855"/>
    <w:rsid w:val="001719BF"/>
    <w:rsid w:val="0017580D"/>
    <w:rsid w:val="001768A2"/>
    <w:rsid w:val="00176B05"/>
    <w:rsid w:val="00177F7C"/>
    <w:rsid w:val="001805C6"/>
    <w:rsid w:val="00180955"/>
    <w:rsid w:val="00180A50"/>
    <w:rsid w:val="00181B8D"/>
    <w:rsid w:val="00181E55"/>
    <w:rsid w:val="00183013"/>
    <w:rsid w:val="001853E5"/>
    <w:rsid w:val="0018547E"/>
    <w:rsid w:val="001877EA"/>
    <w:rsid w:val="00187EF8"/>
    <w:rsid w:val="00190864"/>
    <w:rsid w:val="00191A24"/>
    <w:rsid w:val="00191D3D"/>
    <w:rsid w:val="00192787"/>
    <w:rsid w:val="00193324"/>
    <w:rsid w:val="001950A3"/>
    <w:rsid w:val="00195382"/>
    <w:rsid w:val="001955C4"/>
    <w:rsid w:val="0019672A"/>
    <w:rsid w:val="0019761F"/>
    <w:rsid w:val="001A0370"/>
    <w:rsid w:val="001A0706"/>
    <w:rsid w:val="001A1FE0"/>
    <w:rsid w:val="001A2BD9"/>
    <w:rsid w:val="001A2F61"/>
    <w:rsid w:val="001A46FC"/>
    <w:rsid w:val="001A5880"/>
    <w:rsid w:val="001A6198"/>
    <w:rsid w:val="001A685A"/>
    <w:rsid w:val="001B1692"/>
    <w:rsid w:val="001B34A4"/>
    <w:rsid w:val="001B42F8"/>
    <w:rsid w:val="001B4ABF"/>
    <w:rsid w:val="001B5838"/>
    <w:rsid w:val="001B7423"/>
    <w:rsid w:val="001C16C8"/>
    <w:rsid w:val="001C193F"/>
    <w:rsid w:val="001C1AA3"/>
    <w:rsid w:val="001C1F9D"/>
    <w:rsid w:val="001C332A"/>
    <w:rsid w:val="001C42C4"/>
    <w:rsid w:val="001C5300"/>
    <w:rsid w:val="001C7A44"/>
    <w:rsid w:val="001D075C"/>
    <w:rsid w:val="001D0A37"/>
    <w:rsid w:val="001D13A1"/>
    <w:rsid w:val="001D148F"/>
    <w:rsid w:val="001D3B7C"/>
    <w:rsid w:val="001D4B18"/>
    <w:rsid w:val="001D4C65"/>
    <w:rsid w:val="001D6962"/>
    <w:rsid w:val="001D7570"/>
    <w:rsid w:val="001D7A1A"/>
    <w:rsid w:val="001E0881"/>
    <w:rsid w:val="001E1F06"/>
    <w:rsid w:val="001E214D"/>
    <w:rsid w:val="001E23A9"/>
    <w:rsid w:val="001E23D2"/>
    <w:rsid w:val="001E23DE"/>
    <w:rsid w:val="001E3E5D"/>
    <w:rsid w:val="001E4CA1"/>
    <w:rsid w:val="001E62A0"/>
    <w:rsid w:val="001E6A98"/>
    <w:rsid w:val="001E6D42"/>
    <w:rsid w:val="001E7DDE"/>
    <w:rsid w:val="001F1009"/>
    <w:rsid w:val="001F1244"/>
    <w:rsid w:val="001F194D"/>
    <w:rsid w:val="001F1E58"/>
    <w:rsid w:val="001F2579"/>
    <w:rsid w:val="001F2EFF"/>
    <w:rsid w:val="001F300A"/>
    <w:rsid w:val="001F37B3"/>
    <w:rsid w:val="001F6BF5"/>
    <w:rsid w:val="001F77A2"/>
    <w:rsid w:val="001F7CEF"/>
    <w:rsid w:val="00200810"/>
    <w:rsid w:val="00200B6D"/>
    <w:rsid w:val="00204118"/>
    <w:rsid w:val="00204556"/>
    <w:rsid w:val="002065D8"/>
    <w:rsid w:val="00206B79"/>
    <w:rsid w:val="002073BB"/>
    <w:rsid w:val="00207EC5"/>
    <w:rsid w:val="002103B4"/>
    <w:rsid w:val="00211DEA"/>
    <w:rsid w:val="00212352"/>
    <w:rsid w:val="002134D7"/>
    <w:rsid w:val="00214F4A"/>
    <w:rsid w:val="002159AE"/>
    <w:rsid w:val="00215A68"/>
    <w:rsid w:val="00216701"/>
    <w:rsid w:val="0021690D"/>
    <w:rsid w:val="002207D4"/>
    <w:rsid w:val="002209A3"/>
    <w:rsid w:val="002214D1"/>
    <w:rsid w:val="00221C04"/>
    <w:rsid w:val="002223E0"/>
    <w:rsid w:val="00223000"/>
    <w:rsid w:val="00223058"/>
    <w:rsid w:val="0022442B"/>
    <w:rsid w:val="00224EEB"/>
    <w:rsid w:val="00230904"/>
    <w:rsid w:val="00231DF6"/>
    <w:rsid w:val="00231E3F"/>
    <w:rsid w:val="00233998"/>
    <w:rsid w:val="002339F4"/>
    <w:rsid w:val="002349F2"/>
    <w:rsid w:val="00234B72"/>
    <w:rsid w:val="002353C1"/>
    <w:rsid w:val="00235988"/>
    <w:rsid w:val="00235BAC"/>
    <w:rsid w:val="00235BB7"/>
    <w:rsid w:val="0023624F"/>
    <w:rsid w:val="00237718"/>
    <w:rsid w:val="00237E67"/>
    <w:rsid w:val="002410CE"/>
    <w:rsid w:val="00241D2C"/>
    <w:rsid w:val="00242105"/>
    <w:rsid w:val="002421DB"/>
    <w:rsid w:val="002421FC"/>
    <w:rsid w:val="00244AC1"/>
    <w:rsid w:val="00244EF0"/>
    <w:rsid w:val="00245322"/>
    <w:rsid w:val="00246684"/>
    <w:rsid w:val="00247EE3"/>
    <w:rsid w:val="00250B1C"/>
    <w:rsid w:val="002520FD"/>
    <w:rsid w:val="00252BEC"/>
    <w:rsid w:val="00254CC2"/>
    <w:rsid w:val="00255002"/>
    <w:rsid w:val="002551A5"/>
    <w:rsid w:val="0025527A"/>
    <w:rsid w:val="002552E5"/>
    <w:rsid w:val="002556EF"/>
    <w:rsid w:val="002559DD"/>
    <w:rsid w:val="00260D07"/>
    <w:rsid w:val="00261C9B"/>
    <w:rsid w:val="002621C0"/>
    <w:rsid w:val="00263AA5"/>
    <w:rsid w:val="002707D3"/>
    <w:rsid w:val="00271F3F"/>
    <w:rsid w:val="00274437"/>
    <w:rsid w:val="002753D1"/>
    <w:rsid w:val="00275A0C"/>
    <w:rsid w:val="002760F6"/>
    <w:rsid w:val="00276521"/>
    <w:rsid w:val="00277BB1"/>
    <w:rsid w:val="00280DD1"/>
    <w:rsid w:val="00280F78"/>
    <w:rsid w:val="002815CD"/>
    <w:rsid w:val="00282C80"/>
    <w:rsid w:val="00283FE4"/>
    <w:rsid w:val="00284565"/>
    <w:rsid w:val="002848F9"/>
    <w:rsid w:val="002852D9"/>
    <w:rsid w:val="00286077"/>
    <w:rsid w:val="002867BA"/>
    <w:rsid w:val="002876A8"/>
    <w:rsid w:val="00294342"/>
    <w:rsid w:val="00297BD5"/>
    <w:rsid w:val="002A031C"/>
    <w:rsid w:val="002A2AF2"/>
    <w:rsid w:val="002A30F9"/>
    <w:rsid w:val="002A3B62"/>
    <w:rsid w:val="002A3CE5"/>
    <w:rsid w:val="002A3E9E"/>
    <w:rsid w:val="002A4172"/>
    <w:rsid w:val="002A5A28"/>
    <w:rsid w:val="002A6805"/>
    <w:rsid w:val="002B0819"/>
    <w:rsid w:val="002B117C"/>
    <w:rsid w:val="002B13D1"/>
    <w:rsid w:val="002B1D9C"/>
    <w:rsid w:val="002B2005"/>
    <w:rsid w:val="002B25FB"/>
    <w:rsid w:val="002B3522"/>
    <w:rsid w:val="002B572A"/>
    <w:rsid w:val="002B5987"/>
    <w:rsid w:val="002B5E75"/>
    <w:rsid w:val="002B6657"/>
    <w:rsid w:val="002B66F2"/>
    <w:rsid w:val="002B6B14"/>
    <w:rsid w:val="002C2B43"/>
    <w:rsid w:val="002C4865"/>
    <w:rsid w:val="002C5CEA"/>
    <w:rsid w:val="002C6A7C"/>
    <w:rsid w:val="002C6E96"/>
    <w:rsid w:val="002D0AA7"/>
    <w:rsid w:val="002D2221"/>
    <w:rsid w:val="002D37C6"/>
    <w:rsid w:val="002D4762"/>
    <w:rsid w:val="002D63AE"/>
    <w:rsid w:val="002D697D"/>
    <w:rsid w:val="002D6CDB"/>
    <w:rsid w:val="002D7A59"/>
    <w:rsid w:val="002E0A12"/>
    <w:rsid w:val="002E2FC9"/>
    <w:rsid w:val="002E58BC"/>
    <w:rsid w:val="002E5A56"/>
    <w:rsid w:val="002F0D6E"/>
    <w:rsid w:val="002F16C5"/>
    <w:rsid w:val="002F1712"/>
    <w:rsid w:val="002F1D14"/>
    <w:rsid w:val="002F2AC0"/>
    <w:rsid w:val="002F3562"/>
    <w:rsid w:val="002F5890"/>
    <w:rsid w:val="002F6712"/>
    <w:rsid w:val="002F74CF"/>
    <w:rsid w:val="00304514"/>
    <w:rsid w:val="00304F51"/>
    <w:rsid w:val="00305BC8"/>
    <w:rsid w:val="003075F8"/>
    <w:rsid w:val="00307B81"/>
    <w:rsid w:val="003114B3"/>
    <w:rsid w:val="00311766"/>
    <w:rsid w:val="00312F62"/>
    <w:rsid w:val="0031362D"/>
    <w:rsid w:val="00315454"/>
    <w:rsid w:val="0031647B"/>
    <w:rsid w:val="003169F5"/>
    <w:rsid w:val="00316A9A"/>
    <w:rsid w:val="00316C57"/>
    <w:rsid w:val="0031786F"/>
    <w:rsid w:val="00317EED"/>
    <w:rsid w:val="0032157A"/>
    <w:rsid w:val="00322C0D"/>
    <w:rsid w:val="00323AC2"/>
    <w:rsid w:val="00324045"/>
    <w:rsid w:val="0032483A"/>
    <w:rsid w:val="0032503E"/>
    <w:rsid w:val="00326072"/>
    <w:rsid w:val="00326973"/>
    <w:rsid w:val="00331DB7"/>
    <w:rsid w:val="00332D68"/>
    <w:rsid w:val="00332E03"/>
    <w:rsid w:val="00332E43"/>
    <w:rsid w:val="003350F9"/>
    <w:rsid w:val="0033558E"/>
    <w:rsid w:val="00336441"/>
    <w:rsid w:val="00336B15"/>
    <w:rsid w:val="00337558"/>
    <w:rsid w:val="00337EC7"/>
    <w:rsid w:val="00337ED6"/>
    <w:rsid w:val="00340955"/>
    <w:rsid w:val="003421F2"/>
    <w:rsid w:val="00342FBD"/>
    <w:rsid w:val="00343E9C"/>
    <w:rsid w:val="00345DD9"/>
    <w:rsid w:val="003462FC"/>
    <w:rsid w:val="00350D8B"/>
    <w:rsid w:val="00352257"/>
    <w:rsid w:val="00352A55"/>
    <w:rsid w:val="00353E09"/>
    <w:rsid w:val="00355D2B"/>
    <w:rsid w:val="00356BEA"/>
    <w:rsid w:val="0035710B"/>
    <w:rsid w:val="003573F7"/>
    <w:rsid w:val="00361C58"/>
    <w:rsid w:val="00361DF1"/>
    <w:rsid w:val="003641C2"/>
    <w:rsid w:val="0036640B"/>
    <w:rsid w:val="0037076E"/>
    <w:rsid w:val="00371582"/>
    <w:rsid w:val="00371745"/>
    <w:rsid w:val="00372892"/>
    <w:rsid w:val="0037335C"/>
    <w:rsid w:val="00373D57"/>
    <w:rsid w:val="003750EA"/>
    <w:rsid w:val="00375F1F"/>
    <w:rsid w:val="00376122"/>
    <w:rsid w:val="0037782B"/>
    <w:rsid w:val="00380AE2"/>
    <w:rsid w:val="00381092"/>
    <w:rsid w:val="0038139C"/>
    <w:rsid w:val="00381BDF"/>
    <w:rsid w:val="00384A53"/>
    <w:rsid w:val="00384AD4"/>
    <w:rsid w:val="00385E54"/>
    <w:rsid w:val="003870F5"/>
    <w:rsid w:val="003877C1"/>
    <w:rsid w:val="003904D0"/>
    <w:rsid w:val="00390BB2"/>
    <w:rsid w:val="00390D74"/>
    <w:rsid w:val="003911D0"/>
    <w:rsid w:val="00392CB6"/>
    <w:rsid w:val="003932AB"/>
    <w:rsid w:val="0039354E"/>
    <w:rsid w:val="00393D48"/>
    <w:rsid w:val="00394C91"/>
    <w:rsid w:val="00395D74"/>
    <w:rsid w:val="00396468"/>
    <w:rsid w:val="0039749C"/>
    <w:rsid w:val="003A0328"/>
    <w:rsid w:val="003A0659"/>
    <w:rsid w:val="003A077D"/>
    <w:rsid w:val="003A3232"/>
    <w:rsid w:val="003A3525"/>
    <w:rsid w:val="003A6052"/>
    <w:rsid w:val="003B338F"/>
    <w:rsid w:val="003B3912"/>
    <w:rsid w:val="003B4AFB"/>
    <w:rsid w:val="003B5CD0"/>
    <w:rsid w:val="003B608C"/>
    <w:rsid w:val="003C082D"/>
    <w:rsid w:val="003C0FE2"/>
    <w:rsid w:val="003C11C9"/>
    <w:rsid w:val="003C1955"/>
    <w:rsid w:val="003C2775"/>
    <w:rsid w:val="003C55EC"/>
    <w:rsid w:val="003C6CEE"/>
    <w:rsid w:val="003C71BA"/>
    <w:rsid w:val="003C7C49"/>
    <w:rsid w:val="003D1949"/>
    <w:rsid w:val="003D1FCB"/>
    <w:rsid w:val="003D2453"/>
    <w:rsid w:val="003D285E"/>
    <w:rsid w:val="003D2CD7"/>
    <w:rsid w:val="003D2D23"/>
    <w:rsid w:val="003D2F01"/>
    <w:rsid w:val="003D349B"/>
    <w:rsid w:val="003D3AC1"/>
    <w:rsid w:val="003D41F6"/>
    <w:rsid w:val="003D4C2D"/>
    <w:rsid w:val="003D5D94"/>
    <w:rsid w:val="003D7608"/>
    <w:rsid w:val="003D7FDE"/>
    <w:rsid w:val="003E4886"/>
    <w:rsid w:val="003E4E57"/>
    <w:rsid w:val="003E5678"/>
    <w:rsid w:val="003E6A7A"/>
    <w:rsid w:val="003F1036"/>
    <w:rsid w:val="003F7E03"/>
    <w:rsid w:val="003F7E0A"/>
    <w:rsid w:val="00401E8B"/>
    <w:rsid w:val="00402A72"/>
    <w:rsid w:val="00402E48"/>
    <w:rsid w:val="00402F08"/>
    <w:rsid w:val="00403624"/>
    <w:rsid w:val="004045BE"/>
    <w:rsid w:val="00404F14"/>
    <w:rsid w:val="00405661"/>
    <w:rsid w:val="00407040"/>
    <w:rsid w:val="00407B96"/>
    <w:rsid w:val="00411A92"/>
    <w:rsid w:val="00411BC8"/>
    <w:rsid w:val="004120F3"/>
    <w:rsid w:val="00412567"/>
    <w:rsid w:val="00412994"/>
    <w:rsid w:val="004131CC"/>
    <w:rsid w:val="004147D2"/>
    <w:rsid w:val="004147F2"/>
    <w:rsid w:val="00414D4E"/>
    <w:rsid w:val="00415ECE"/>
    <w:rsid w:val="00417B00"/>
    <w:rsid w:val="00420987"/>
    <w:rsid w:val="00420C96"/>
    <w:rsid w:val="00421CFE"/>
    <w:rsid w:val="00421DA8"/>
    <w:rsid w:val="00424203"/>
    <w:rsid w:val="0042679B"/>
    <w:rsid w:val="004271E5"/>
    <w:rsid w:val="0043077E"/>
    <w:rsid w:val="004318E2"/>
    <w:rsid w:val="00432F44"/>
    <w:rsid w:val="00433675"/>
    <w:rsid w:val="00433848"/>
    <w:rsid w:val="00434017"/>
    <w:rsid w:val="00434236"/>
    <w:rsid w:val="0043424E"/>
    <w:rsid w:val="0043545A"/>
    <w:rsid w:val="00435D05"/>
    <w:rsid w:val="00437984"/>
    <w:rsid w:val="004407CC"/>
    <w:rsid w:val="00440EB2"/>
    <w:rsid w:val="00441785"/>
    <w:rsid w:val="00441C70"/>
    <w:rsid w:val="00443D8C"/>
    <w:rsid w:val="00444670"/>
    <w:rsid w:val="0044478E"/>
    <w:rsid w:val="00444DB2"/>
    <w:rsid w:val="00444F15"/>
    <w:rsid w:val="00445F73"/>
    <w:rsid w:val="00446080"/>
    <w:rsid w:val="004467A7"/>
    <w:rsid w:val="00446BBE"/>
    <w:rsid w:val="004474D6"/>
    <w:rsid w:val="00447877"/>
    <w:rsid w:val="00447B0D"/>
    <w:rsid w:val="00447B19"/>
    <w:rsid w:val="004503A9"/>
    <w:rsid w:val="00450668"/>
    <w:rsid w:val="00450AB4"/>
    <w:rsid w:val="00451775"/>
    <w:rsid w:val="004523D4"/>
    <w:rsid w:val="00452CBC"/>
    <w:rsid w:val="00453E5A"/>
    <w:rsid w:val="00453FE8"/>
    <w:rsid w:val="00454415"/>
    <w:rsid w:val="00455F68"/>
    <w:rsid w:val="00456176"/>
    <w:rsid w:val="00457302"/>
    <w:rsid w:val="00460F5A"/>
    <w:rsid w:val="0046267B"/>
    <w:rsid w:val="0046430E"/>
    <w:rsid w:val="0046475D"/>
    <w:rsid w:val="00467254"/>
    <w:rsid w:val="00470648"/>
    <w:rsid w:val="00470F3A"/>
    <w:rsid w:val="0047162E"/>
    <w:rsid w:val="00471DD1"/>
    <w:rsid w:val="00471E58"/>
    <w:rsid w:val="004726A8"/>
    <w:rsid w:val="00472EB5"/>
    <w:rsid w:val="0047581A"/>
    <w:rsid w:val="00475A2E"/>
    <w:rsid w:val="004765C9"/>
    <w:rsid w:val="0047699E"/>
    <w:rsid w:val="00476FB4"/>
    <w:rsid w:val="00480D99"/>
    <w:rsid w:val="00480F02"/>
    <w:rsid w:val="0048169F"/>
    <w:rsid w:val="00481E1F"/>
    <w:rsid w:val="004828B3"/>
    <w:rsid w:val="00482A8E"/>
    <w:rsid w:val="00483D36"/>
    <w:rsid w:val="00483FA0"/>
    <w:rsid w:val="00485EAB"/>
    <w:rsid w:val="00490C04"/>
    <w:rsid w:val="00491331"/>
    <w:rsid w:val="004925E1"/>
    <w:rsid w:val="00494737"/>
    <w:rsid w:val="00494B09"/>
    <w:rsid w:val="00495FAE"/>
    <w:rsid w:val="004967D4"/>
    <w:rsid w:val="0049799F"/>
    <w:rsid w:val="00497CB8"/>
    <w:rsid w:val="004A038F"/>
    <w:rsid w:val="004A05BF"/>
    <w:rsid w:val="004A157B"/>
    <w:rsid w:val="004A2C94"/>
    <w:rsid w:val="004A3DD4"/>
    <w:rsid w:val="004A526B"/>
    <w:rsid w:val="004A584E"/>
    <w:rsid w:val="004A7765"/>
    <w:rsid w:val="004A7C9C"/>
    <w:rsid w:val="004A7D02"/>
    <w:rsid w:val="004B08D2"/>
    <w:rsid w:val="004B0C3C"/>
    <w:rsid w:val="004B170F"/>
    <w:rsid w:val="004B175D"/>
    <w:rsid w:val="004B261F"/>
    <w:rsid w:val="004B4FBA"/>
    <w:rsid w:val="004B6361"/>
    <w:rsid w:val="004B6413"/>
    <w:rsid w:val="004B69EF"/>
    <w:rsid w:val="004B7942"/>
    <w:rsid w:val="004C0407"/>
    <w:rsid w:val="004C040B"/>
    <w:rsid w:val="004C21C1"/>
    <w:rsid w:val="004C2C5C"/>
    <w:rsid w:val="004C36D3"/>
    <w:rsid w:val="004C3C83"/>
    <w:rsid w:val="004C4390"/>
    <w:rsid w:val="004C5166"/>
    <w:rsid w:val="004C532A"/>
    <w:rsid w:val="004C5A89"/>
    <w:rsid w:val="004C5C7D"/>
    <w:rsid w:val="004C658D"/>
    <w:rsid w:val="004C66E6"/>
    <w:rsid w:val="004C7437"/>
    <w:rsid w:val="004C7A26"/>
    <w:rsid w:val="004D0A41"/>
    <w:rsid w:val="004D4F63"/>
    <w:rsid w:val="004D5F7C"/>
    <w:rsid w:val="004E0AF9"/>
    <w:rsid w:val="004E1074"/>
    <w:rsid w:val="004E1C78"/>
    <w:rsid w:val="004E1E00"/>
    <w:rsid w:val="004E37C1"/>
    <w:rsid w:val="004E3E03"/>
    <w:rsid w:val="004E51F3"/>
    <w:rsid w:val="004E5318"/>
    <w:rsid w:val="004E56E8"/>
    <w:rsid w:val="004E5D8B"/>
    <w:rsid w:val="004E6464"/>
    <w:rsid w:val="004F2BB3"/>
    <w:rsid w:val="004F374F"/>
    <w:rsid w:val="004F40F1"/>
    <w:rsid w:val="004F4838"/>
    <w:rsid w:val="004F58F1"/>
    <w:rsid w:val="00500C98"/>
    <w:rsid w:val="00501C29"/>
    <w:rsid w:val="005023DE"/>
    <w:rsid w:val="005027FA"/>
    <w:rsid w:val="00503600"/>
    <w:rsid w:val="00503DE2"/>
    <w:rsid w:val="0050572E"/>
    <w:rsid w:val="005107B7"/>
    <w:rsid w:val="00510C43"/>
    <w:rsid w:val="0051155C"/>
    <w:rsid w:val="00512592"/>
    <w:rsid w:val="00513AC3"/>
    <w:rsid w:val="00514797"/>
    <w:rsid w:val="00515FA5"/>
    <w:rsid w:val="00521717"/>
    <w:rsid w:val="00522D7F"/>
    <w:rsid w:val="0052515F"/>
    <w:rsid w:val="00525443"/>
    <w:rsid w:val="00526257"/>
    <w:rsid w:val="005265AE"/>
    <w:rsid w:val="0052684A"/>
    <w:rsid w:val="00527BC6"/>
    <w:rsid w:val="00527C09"/>
    <w:rsid w:val="00530160"/>
    <w:rsid w:val="0053101A"/>
    <w:rsid w:val="005310C9"/>
    <w:rsid w:val="00531199"/>
    <w:rsid w:val="005314B0"/>
    <w:rsid w:val="0053225A"/>
    <w:rsid w:val="00532627"/>
    <w:rsid w:val="005333A7"/>
    <w:rsid w:val="00533745"/>
    <w:rsid w:val="00534185"/>
    <w:rsid w:val="00534F50"/>
    <w:rsid w:val="0053571B"/>
    <w:rsid w:val="00535AAA"/>
    <w:rsid w:val="00535C48"/>
    <w:rsid w:val="00535F19"/>
    <w:rsid w:val="005362FC"/>
    <w:rsid w:val="0053786D"/>
    <w:rsid w:val="00541549"/>
    <w:rsid w:val="00541EC7"/>
    <w:rsid w:val="00542B2C"/>
    <w:rsid w:val="00542F92"/>
    <w:rsid w:val="00544ACD"/>
    <w:rsid w:val="00544EE9"/>
    <w:rsid w:val="005472BE"/>
    <w:rsid w:val="00547529"/>
    <w:rsid w:val="00550CCC"/>
    <w:rsid w:val="00551333"/>
    <w:rsid w:val="00551A1C"/>
    <w:rsid w:val="00551C51"/>
    <w:rsid w:val="00552C9D"/>
    <w:rsid w:val="00554D79"/>
    <w:rsid w:val="005563DB"/>
    <w:rsid w:val="00556450"/>
    <w:rsid w:val="005572DD"/>
    <w:rsid w:val="005576C7"/>
    <w:rsid w:val="005607D3"/>
    <w:rsid w:val="00560E05"/>
    <w:rsid w:val="00561084"/>
    <w:rsid w:val="0056193C"/>
    <w:rsid w:val="005623D1"/>
    <w:rsid w:val="00562F3F"/>
    <w:rsid w:val="005649CF"/>
    <w:rsid w:val="00564B8C"/>
    <w:rsid w:val="005650CF"/>
    <w:rsid w:val="005657EE"/>
    <w:rsid w:val="00566240"/>
    <w:rsid w:val="005676D3"/>
    <w:rsid w:val="00573ECC"/>
    <w:rsid w:val="00576057"/>
    <w:rsid w:val="00576E51"/>
    <w:rsid w:val="00577956"/>
    <w:rsid w:val="005832E1"/>
    <w:rsid w:val="0058366F"/>
    <w:rsid w:val="005837C1"/>
    <w:rsid w:val="00583CC1"/>
    <w:rsid w:val="0058423A"/>
    <w:rsid w:val="005855FB"/>
    <w:rsid w:val="00585F90"/>
    <w:rsid w:val="0059006A"/>
    <w:rsid w:val="00590226"/>
    <w:rsid w:val="0059065B"/>
    <w:rsid w:val="005907C9"/>
    <w:rsid w:val="00590934"/>
    <w:rsid w:val="005919BB"/>
    <w:rsid w:val="00591F51"/>
    <w:rsid w:val="005922D1"/>
    <w:rsid w:val="00597884"/>
    <w:rsid w:val="005A1EA3"/>
    <w:rsid w:val="005A3FF2"/>
    <w:rsid w:val="005A43ED"/>
    <w:rsid w:val="005A4853"/>
    <w:rsid w:val="005A5B63"/>
    <w:rsid w:val="005A6C58"/>
    <w:rsid w:val="005A6CBC"/>
    <w:rsid w:val="005A79CD"/>
    <w:rsid w:val="005A7E6D"/>
    <w:rsid w:val="005B1565"/>
    <w:rsid w:val="005B28DE"/>
    <w:rsid w:val="005B4ED1"/>
    <w:rsid w:val="005B5AB2"/>
    <w:rsid w:val="005B5BA5"/>
    <w:rsid w:val="005B6E5E"/>
    <w:rsid w:val="005C0343"/>
    <w:rsid w:val="005C1C08"/>
    <w:rsid w:val="005C522F"/>
    <w:rsid w:val="005C59A2"/>
    <w:rsid w:val="005C6C47"/>
    <w:rsid w:val="005C7BB7"/>
    <w:rsid w:val="005D0C36"/>
    <w:rsid w:val="005D6508"/>
    <w:rsid w:val="005D6573"/>
    <w:rsid w:val="005D691B"/>
    <w:rsid w:val="005D6E97"/>
    <w:rsid w:val="005E036F"/>
    <w:rsid w:val="005E09C6"/>
    <w:rsid w:val="005E236D"/>
    <w:rsid w:val="005E2E44"/>
    <w:rsid w:val="005E2F7B"/>
    <w:rsid w:val="005E30F6"/>
    <w:rsid w:val="005E3552"/>
    <w:rsid w:val="005E3781"/>
    <w:rsid w:val="005E5277"/>
    <w:rsid w:val="005E5815"/>
    <w:rsid w:val="005E5B65"/>
    <w:rsid w:val="005F0C53"/>
    <w:rsid w:val="005F1B4D"/>
    <w:rsid w:val="005F1C16"/>
    <w:rsid w:val="005F1F5E"/>
    <w:rsid w:val="005F2625"/>
    <w:rsid w:val="005F3716"/>
    <w:rsid w:val="005F4B50"/>
    <w:rsid w:val="005F6700"/>
    <w:rsid w:val="005F772E"/>
    <w:rsid w:val="006002E9"/>
    <w:rsid w:val="00601E0E"/>
    <w:rsid w:val="006031BA"/>
    <w:rsid w:val="00603844"/>
    <w:rsid w:val="00603E1A"/>
    <w:rsid w:val="00604B02"/>
    <w:rsid w:val="00604D5F"/>
    <w:rsid w:val="00605680"/>
    <w:rsid w:val="006068F5"/>
    <w:rsid w:val="0060730C"/>
    <w:rsid w:val="00612EBC"/>
    <w:rsid w:val="00620379"/>
    <w:rsid w:val="00621EDA"/>
    <w:rsid w:val="00623409"/>
    <w:rsid w:val="006234FF"/>
    <w:rsid w:val="0062576C"/>
    <w:rsid w:val="0062627A"/>
    <w:rsid w:val="00626844"/>
    <w:rsid w:val="00627122"/>
    <w:rsid w:val="006274E1"/>
    <w:rsid w:val="00627613"/>
    <w:rsid w:val="006279A6"/>
    <w:rsid w:val="00627A59"/>
    <w:rsid w:val="006319B6"/>
    <w:rsid w:val="0063208E"/>
    <w:rsid w:val="006322A6"/>
    <w:rsid w:val="0063285D"/>
    <w:rsid w:val="006331E3"/>
    <w:rsid w:val="00635233"/>
    <w:rsid w:val="0063573E"/>
    <w:rsid w:val="00636759"/>
    <w:rsid w:val="00636FC1"/>
    <w:rsid w:val="00637401"/>
    <w:rsid w:val="00637D13"/>
    <w:rsid w:val="0064079D"/>
    <w:rsid w:val="00641B71"/>
    <w:rsid w:val="0064255D"/>
    <w:rsid w:val="00642CED"/>
    <w:rsid w:val="00642DB6"/>
    <w:rsid w:val="0064437F"/>
    <w:rsid w:val="006445C5"/>
    <w:rsid w:val="00645C39"/>
    <w:rsid w:val="00646227"/>
    <w:rsid w:val="0064637D"/>
    <w:rsid w:val="00646ABA"/>
    <w:rsid w:val="00650C07"/>
    <w:rsid w:val="00653CCB"/>
    <w:rsid w:val="00654562"/>
    <w:rsid w:val="00654F35"/>
    <w:rsid w:val="00655076"/>
    <w:rsid w:val="0065545F"/>
    <w:rsid w:val="006605C1"/>
    <w:rsid w:val="00660E19"/>
    <w:rsid w:val="0066119F"/>
    <w:rsid w:val="00661A8F"/>
    <w:rsid w:val="00662AEF"/>
    <w:rsid w:val="006643A1"/>
    <w:rsid w:val="0066620E"/>
    <w:rsid w:val="00667780"/>
    <w:rsid w:val="00667C4C"/>
    <w:rsid w:val="006728F2"/>
    <w:rsid w:val="006739C8"/>
    <w:rsid w:val="0067423D"/>
    <w:rsid w:val="00674DE5"/>
    <w:rsid w:val="0067756F"/>
    <w:rsid w:val="00677850"/>
    <w:rsid w:val="00677AB6"/>
    <w:rsid w:val="00682E73"/>
    <w:rsid w:val="0068461F"/>
    <w:rsid w:val="006852DC"/>
    <w:rsid w:val="00685A2F"/>
    <w:rsid w:val="00685D50"/>
    <w:rsid w:val="00685EB9"/>
    <w:rsid w:val="006860ED"/>
    <w:rsid w:val="00686D49"/>
    <w:rsid w:val="00694302"/>
    <w:rsid w:val="00694B48"/>
    <w:rsid w:val="006959BF"/>
    <w:rsid w:val="00696028"/>
    <w:rsid w:val="006962EE"/>
    <w:rsid w:val="0069678E"/>
    <w:rsid w:val="006968B5"/>
    <w:rsid w:val="00697359"/>
    <w:rsid w:val="00697646"/>
    <w:rsid w:val="006A0368"/>
    <w:rsid w:val="006A09EF"/>
    <w:rsid w:val="006A0F37"/>
    <w:rsid w:val="006A1361"/>
    <w:rsid w:val="006A173D"/>
    <w:rsid w:val="006A1AF5"/>
    <w:rsid w:val="006A2737"/>
    <w:rsid w:val="006A471D"/>
    <w:rsid w:val="006A4E06"/>
    <w:rsid w:val="006A543A"/>
    <w:rsid w:val="006A5DC8"/>
    <w:rsid w:val="006A5EEA"/>
    <w:rsid w:val="006A6B55"/>
    <w:rsid w:val="006B1F76"/>
    <w:rsid w:val="006B305A"/>
    <w:rsid w:val="006B3B06"/>
    <w:rsid w:val="006B3D0D"/>
    <w:rsid w:val="006B4D06"/>
    <w:rsid w:val="006B51B2"/>
    <w:rsid w:val="006B5D1D"/>
    <w:rsid w:val="006C1166"/>
    <w:rsid w:val="006C1B85"/>
    <w:rsid w:val="006C1CD4"/>
    <w:rsid w:val="006C1FCF"/>
    <w:rsid w:val="006C21A7"/>
    <w:rsid w:val="006C2EB6"/>
    <w:rsid w:val="006C3C2F"/>
    <w:rsid w:val="006C7FF0"/>
    <w:rsid w:val="006D1373"/>
    <w:rsid w:val="006D1411"/>
    <w:rsid w:val="006D1C1B"/>
    <w:rsid w:val="006D28F4"/>
    <w:rsid w:val="006D35C2"/>
    <w:rsid w:val="006D3BEE"/>
    <w:rsid w:val="006D4309"/>
    <w:rsid w:val="006D4850"/>
    <w:rsid w:val="006D5E23"/>
    <w:rsid w:val="006D5F14"/>
    <w:rsid w:val="006D6745"/>
    <w:rsid w:val="006D7597"/>
    <w:rsid w:val="006E11F2"/>
    <w:rsid w:val="006E1434"/>
    <w:rsid w:val="006E27CE"/>
    <w:rsid w:val="006E5BA9"/>
    <w:rsid w:val="006E5DA5"/>
    <w:rsid w:val="006F0B05"/>
    <w:rsid w:val="006F156A"/>
    <w:rsid w:val="006F1ABB"/>
    <w:rsid w:val="006F2942"/>
    <w:rsid w:val="006F2FCA"/>
    <w:rsid w:val="006F3D34"/>
    <w:rsid w:val="006F4B97"/>
    <w:rsid w:val="006F65D6"/>
    <w:rsid w:val="00701899"/>
    <w:rsid w:val="00701BBD"/>
    <w:rsid w:val="00701CC8"/>
    <w:rsid w:val="007020B2"/>
    <w:rsid w:val="00703E19"/>
    <w:rsid w:val="007047C5"/>
    <w:rsid w:val="00704BD8"/>
    <w:rsid w:val="007059CD"/>
    <w:rsid w:val="00706CB2"/>
    <w:rsid w:val="00706F1E"/>
    <w:rsid w:val="0070766F"/>
    <w:rsid w:val="00710A5D"/>
    <w:rsid w:val="00710BB3"/>
    <w:rsid w:val="007112CB"/>
    <w:rsid w:val="00711721"/>
    <w:rsid w:val="007119E0"/>
    <w:rsid w:val="007121B4"/>
    <w:rsid w:val="007125C7"/>
    <w:rsid w:val="00712CAA"/>
    <w:rsid w:val="007132D3"/>
    <w:rsid w:val="00713529"/>
    <w:rsid w:val="00714E5F"/>
    <w:rsid w:val="007152FA"/>
    <w:rsid w:val="00716CA2"/>
    <w:rsid w:val="00716FF9"/>
    <w:rsid w:val="00717884"/>
    <w:rsid w:val="00717D9D"/>
    <w:rsid w:val="0072056F"/>
    <w:rsid w:val="00720F37"/>
    <w:rsid w:val="0072164A"/>
    <w:rsid w:val="00721F39"/>
    <w:rsid w:val="00723FAE"/>
    <w:rsid w:val="00725052"/>
    <w:rsid w:val="007254D1"/>
    <w:rsid w:val="0072689A"/>
    <w:rsid w:val="00732174"/>
    <w:rsid w:val="00732D24"/>
    <w:rsid w:val="007342D3"/>
    <w:rsid w:val="00734434"/>
    <w:rsid w:val="00734447"/>
    <w:rsid w:val="00734463"/>
    <w:rsid w:val="0073498A"/>
    <w:rsid w:val="00735209"/>
    <w:rsid w:val="00735344"/>
    <w:rsid w:val="00735632"/>
    <w:rsid w:val="00735C7E"/>
    <w:rsid w:val="00737649"/>
    <w:rsid w:val="00737690"/>
    <w:rsid w:val="00741836"/>
    <w:rsid w:val="00742E4D"/>
    <w:rsid w:val="007434C0"/>
    <w:rsid w:val="00744601"/>
    <w:rsid w:val="007456A1"/>
    <w:rsid w:val="00747B8D"/>
    <w:rsid w:val="00750383"/>
    <w:rsid w:val="00750E17"/>
    <w:rsid w:val="007519AE"/>
    <w:rsid w:val="00751A8E"/>
    <w:rsid w:val="00751F66"/>
    <w:rsid w:val="007525B0"/>
    <w:rsid w:val="00752C37"/>
    <w:rsid w:val="00752D25"/>
    <w:rsid w:val="00752F78"/>
    <w:rsid w:val="00753875"/>
    <w:rsid w:val="007551FF"/>
    <w:rsid w:val="007557B1"/>
    <w:rsid w:val="007564E5"/>
    <w:rsid w:val="00760625"/>
    <w:rsid w:val="00760E76"/>
    <w:rsid w:val="00762DBB"/>
    <w:rsid w:val="00763520"/>
    <w:rsid w:val="0076364F"/>
    <w:rsid w:val="00763C74"/>
    <w:rsid w:val="00764D3C"/>
    <w:rsid w:val="00765784"/>
    <w:rsid w:val="00765D1B"/>
    <w:rsid w:val="00767BE8"/>
    <w:rsid w:val="00767CA3"/>
    <w:rsid w:val="00772D08"/>
    <w:rsid w:val="007754B2"/>
    <w:rsid w:val="007769EE"/>
    <w:rsid w:val="00776BD9"/>
    <w:rsid w:val="00776FBC"/>
    <w:rsid w:val="00777452"/>
    <w:rsid w:val="00780A77"/>
    <w:rsid w:val="00781499"/>
    <w:rsid w:val="0078166B"/>
    <w:rsid w:val="007823AD"/>
    <w:rsid w:val="0078337C"/>
    <w:rsid w:val="00783928"/>
    <w:rsid w:val="007849EF"/>
    <w:rsid w:val="00784C45"/>
    <w:rsid w:val="00784FD2"/>
    <w:rsid w:val="00786FE1"/>
    <w:rsid w:val="0078709F"/>
    <w:rsid w:val="007901DA"/>
    <w:rsid w:val="00790EE5"/>
    <w:rsid w:val="00791E59"/>
    <w:rsid w:val="00792170"/>
    <w:rsid w:val="00792FC6"/>
    <w:rsid w:val="007932DA"/>
    <w:rsid w:val="00793384"/>
    <w:rsid w:val="00793A67"/>
    <w:rsid w:val="0079404A"/>
    <w:rsid w:val="00794CE9"/>
    <w:rsid w:val="007950EF"/>
    <w:rsid w:val="00796131"/>
    <w:rsid w:val="00796731"/>
    <w:rsid w:val="0079713F"/>
    <w:rsid w:val="00797941"/>
    <w:rsid w:val="007A0F72"/>
    <w:rsid w:val="007A2395"/>
    <w:rsid w:val="007A6621"/>
    <w:rsid w:val="007A68CF"/>
    <w:rsid w:val="007A6A96"/>
    <w:rsid w:val="007B19E4"/>
    <w:rsid w:val="007B1B5D"/>
    <w:rsid w:val="007B24EB"/>
    <w:rsid w:val="007B2942"/>
    <w:rsid w:val="007B3A31"/>
    <w:rsid w:val="007B3AC9"/>
    <w:rsid w:val="007B400C"/>
    <w:rsid w:val="007B5B1F"/>
    <w:rsid w:val="007B6550"/>
    <w:rsid w:val="007B6785"/>
    <w:rsid w:val="007B7A31"/>
    <w:rsid w:val="007C050E"/>
    <w:rsid w:val="007C202F"/>
    <w:rsid w:val="007C2E64"/>
    <w:rsid w:val="007C2EAF"/>
    <w:rsid w:val="007C3227"/>
    <w:rsid w:val="007C32A8"/>
    <w:rsid w:val="007C527C"/>
    <w:rsid w:val="007C7036"/>
    <w:rsid w:val="007C7529"/>
    <w:rsid w:val="007C7BDE"/>
    <w:rsid w:val="007C7C4F"/>
    <w:rsid w:val="007D2EFB"/>
    <w:rsid w:val="007D3A58"/>
    <w:rsid w:val="007D4639"/>
    <w:rsid w:val="007D6692"/>
    <w:rsid w:val="007D795D"/>
    <w:rsid w:val="007E1D90"/>
    <w:rsid w:val="007E2CF0"/>
    <w:rsid w:val="007E4C4B"/>
    <w:rsid w:val="007E7E69"/>
    <w:rsid w:val="007F03B2"/>
    <w:rsid w:val="007F06F3"/>
    <w:rsid w:val="007F33A2"/>
    <w:rsid w:val="007F5011"/>
    <w:rsid w:val="007F58D4"/>
    <w:rsid w:val="007F5B91"/>
    <w:rsid w:val="008017FB"/>
    <w:rsid w:val="00801A22"/>
    <w:rsid w:val="008028D2"/>
    <w:rsid w:val="00803A28"/>
    <w:rsid w:val="0080463E"/>
    <w:rsid w:val="008048ED"/>
    <w:rsid w:val="00805511"/>
    <w:rsid w:val="00806502"/>
    <w:rsid w:val="00806AB3"/>
    <w:rsid w:val="00810621"/>
    <w:rsid w:val="00810E43"/>
    <w:rsid w:val="00811001"/>
    <w:rsid w:val="00811C4A"/>
    <w:rsid w:val="00812F81"/>
    <w:rsid w:val="00813552"/>
    <w:rsid w:val="008148E6"/>
    <w:rsid w:val="00814D2A"/>
    <w:rsid w:val="00816163"/>
    <w:rsid w:val="00816D7A"/>
    <w:rsid w:val="00817BE5"/>
    <w:rsid w:val="00817D48"/>
    <w:rsid w:val="0082043C"/>
    <w:rsid w:val="00820B6B"/>
    <w:rsid w:val="008214AE"/>
    <w:rsid w:val="00821B3C"/>
    <w:rsid w:val="008223BC"/>
    <w:rsid w:val="00823839"/>
    <w:rsid w:val="00823A96"/>
    <w:rsid w:val="00824A64"/>
    <w:rsid w:val="00824F87"/>
    <w:rsid w:val="008253D5"/>
    <w:rsid w:val="008263E2"/>
    <w:rsid w:val="00826B64"/>
    <w:rsid w:val="00827CB5"/>
    <w:rsid w:val="00830022"/>
    <w:rsid w:val="00830045"/>
    <w:rsid w:val="008304A2"/>
    <w:rsid w:val="008317AE"/>
    <w:rsid w:val="00832814"/>
    <w:rsid w:val="008329F8"/>
    <w:rsid w:val="00833585"/>
    <w:rsid w:val="00833AF5"/>
    <w:rsid w:val="00834D11"/>
    <w:rsid w:val="00835581"/>
    <w:rsid w:val="0083584C"/>
    <w:rsid w:val="00836897"/>
    <w:rsid w:val="00837179"/>
    <w:rsid w:val="00837281"/>
    <w:rsid w:val="00837705"/>
    <w:rsid w:val="008425E4"/>
    <w:rsid w:val="00845DCB"/>
    <w:rsid w:val="008527E0"/>
    <w:rsid w:val="00853EEC"/>
    <w:rsid w:val="008540D8"/>
    <w:rsid w:val="00854A8E"/>
    <w:rsid w:val="008564F3"/>
    <w:rsid w:val="00857CFB"/>
    <w:rsid w:val="0086059F"/>
    <w:rsid w:val="00860A5F"/>
    <w:rsid w:val="008622C8"/>
    <w:rsid w:val="00862EF9"/>
    <w:rsid w:val="00864981"/>
    <w:rsid w:val="008651F3"/>
    <w:rsid w:val="0086528C"/>
    <w:rsid w:val="00865D5C"/>
    <w:rsid w:val="00866D16"/>
    <w:rsid w:val="008705B1"/>
    <w:rsid w:val="00870ABF"/>
    <w:rsid w:val="00874C31"/>
    <w:rsid w:val="00884B8D"/>
    <w:rsid w:val="00887323"/>
    <w:rsid w:val="00887502"/>
    <w:rsid w:val="00891892"/>
    <w:rsid w:val="008943A4"/>
    <w:rsid w:val="00894B5F"/>
    <w:rsid w:val="00894D20"/>
    <w:rsid w:val="00895D93"/>
    <w:rsid w:val="008969D1"/>
    <w:rsid w:val="008973D6"/>
    <w:rsid w:val="008A00DE"/>
    <w:rsid w:val="008A32E5"/>
    <w:rsid w:val="008A4C42"/>
    <w:rsid w:val="008A52D4"/>
    <w:rsid w:val="008A6097"/>
    <w:rsid w:val="008A622C"/>
    <w:rsid w:val="008A62C0"/>
    <w:rsid w:val="008A6AD6"/>
    <w:rsid w:val="008A7096"/>
    <w:rsid w:val="008B1DD7"/>
    <w:rsid w:val="008B25C1"/>
    <w:rsid w:val="008B289E"/>
    <w:rsid w:val="008B3A48"/>
    <w:rsid w:val="008B3DAD"/>
    <w:rsid w:val="008B423F"/>
    <w:rsid w:val="008B4CDB"/>
    <w:rsid w:val="008B4ED0"/>
    <w:rsid w:val="008B5E4C"/>
    <w:rsid w:val="008B6A10"/>
    <w:rsid w:val="008C0442"/>
    <w:rsid w:val="008C1925"/>
    <w:rsid w:val="008C1940"/>
    <w:rsid w:val="008C3DCC"/>
    <w:rsid w:val="008C3F35"/>
    <w:rsid w:val="008C48C1"/>
    <w:rsid w:val="008C6515"/>
    <w:rsid w:val="008C6C45"/>
    <w:rsid w:val="008C70A3"/>
    <w:rsid w:val="008D0A18"/>
    <w:rsid w:val="008D0B68"/>
    <w:rsid w:val="008D0DFE"/>
    <w:rsid w:val="008D120F"/>
    <w:rsid w:val="008D175E"/>
    <w:rsid w:val="008D1F76"/>
    <w:rsid w:val="008D2290"/>
    <w:rsid w:val="008D2842"/>
    <w:rsid w:val="008D354F"/>
    <w:rsid w:val="008D3B15"/>
    <w:rsid w:val="008D3D30"/>
    <w:rsid w:val="008D5882"/>
    <w:rsid w:val="008D6370"/>
    <w:rsid w:val="008D68F1"/>
    <w:rsid w:val="008D73E9"/>
    <w:rsid w:val="008D7BE5"/>
    <w:rsid w:val="008E2729"/>
    <w:rsid w:val="008E2A27"/>
    <w:rsid w:val="008E3663"/>
    <w:rsid w:val="008E4480"/>
    <w:rsid w:val="008E4712"/>
    <w:rsid w:val="008E4E9B"/>
    <w:rsid w:val="008E65B9"/>
    <w:rsid w:val="008F053B"/>
    <w:rsid w:val="008F0AC1"/>
    <w:rsid w:val="008F0E57"/>
    <w:rsid w:val="008F1761"/>
    <w:rsid w:val="008F1C78"/>
    <w:rsid w:val="008F22E0"/>
    <w:rsid w:val="008F2600"/>
    <w:rsid w:val="008F3182"/>
    <w:rsid w:val="008F4F5C"/>
    <w:rsid w:val="008F5C5B"/>
    <w:rsid w:val="008F620B"/>
    <w:rsid w:val="00900C4A"/>
    <w:rsid w:val="009023C1"/>
    <w:rsid w:val="0090273C"/>
    <w:rsid w:val="009030D3"/>
    <w:rsid w:val="0090445A"/>
    <w:rsid w:val="00905F80"/>
    <w:rsid w:val="00906F6E"/>
    <w:rsid w:val="00907C91"/>
    <w:rsid w:val="00907D12"/>
    <w:rsid w:val="009106FC"/>
    <w:rsid w:val="00911E32"/>
    <w:rsid w:val="00912D39"/>
    <w:rsid w:val="00914EEE"/>
    <w:rsid w:val="00916598"/>
    <w:rsid w:val="009170C8"/>
    <w:rsid w:val="00917315"/>
    <w:rsid w:val="00920249"/>
    <w:rsid w:val="00920CCB"/>
    <w:rsid w:val="0092127F"/>
    <w:rsid w:val="00921773"/>
    <w:rsid w:val="00921ABE"/>
    <w:rsid w:val="00922A9C"/>
    <w:rsid w:val="00922B66"/>
    <w:rsid w:val="0092778F"/>
    <w:rsid w:val="0092784B"/>
    <w:rsid w:val="00927DFF"/>
    <w:rsid w:val="009300EE"/>
    <w:rsid w:val="00933463"/>
    <w:rsid w:val="00934876"/>
    <w:rsid w:val="009359AA"/>
    <w:rsid w:val="00937669"/>
    <w:rsid w:val="0094044A"/>
    <w:rsid w:val="00940659"/>
    <w:rsid w:val="0094136E"/>
    <w:rsid w:val="00943B70"/>
    <w:rsid w:val="0094400F"/>
    <w:rsid w:val="009441FA"/>
    <w:rsid w:val="009452F7"/>
    <w:rsid w:val="00945C1D"/>
    <w:rsid w:val="00946558"/>
    <w:rsid w:val="00947257"/>
    <w:rsid w:val="00951263"/>
    <w:rsid w:val="009514B1"/>
    <w:rsid w:val="00954085"/>
    <w:rsid w:val="00957B81"/>
    <w:rsid w:val="00957B82"/>
    <w:rsid w:val="009608A6"/>
    <w:rsid w:val="00960EA2"/>
    <w:rsid w:val="009614A3"/>
    <w:rsid w:val="00961526"/>
    <w:rsid w:val="00961686"/>
    <w:rsid w:val="0096184A"/>
    <w:rsid w:val="00962FC5"/>
    <w:rsid w:val="00966359"/>
    <w:rsid w:val="00967533"/>
    <w:rsid w:val="00967AD6"/>
    <w:rsid w:val="00967C41"/>
    <w:rsid w:val="0097028F"/>
    <w:rsid w:val="00970B8C"/>
    <w:rsid w:val="00972293"/>
    <w:rsid w:val="009737F9"/>
    <w:rsid w:val="00973EAF"/>
    <w:rsid w:val="00974079"/>
    <w:rsid w:val="0097607A"/>
    <w:rsid w:val="009760BD"/>
    <w:rsid w:val="009761ED"/>
    <w:rsid w:val="0098033B"/>
    <w:rsid w:val="00980E21"/>
    <w:rsid w:val="00980F62"/>
    <w:rsid w:val="00983AA1"/>
    <w:rsid w:val="00983CEB"/>
    <w:rsid w:val="00984E5E"/>
    <w:rsid w:val="0098542F"/>
    <w:rsid w:val="00985577"/>
    <w:rsid w:val="009908C7"/>
    <w:rsid w:val="00990A49"/>
    <w:rsid w:val="00994659"/>
    <w:rsid w:val="00994B35"/>
    <w:rsid w:val="00996276"/>
    <w:rsid w:val="0099657F"/>
    <w:rsid w:val="00996A4C"/>
    <w:rsid w:val="00996D6E"/>
    <w:rsid w:val="009A037C"/>
    <w:rsid w:val="009A0F43"/>
    <w:rsid w:val="009A176B"/>
    <w:rsid w:val="009A36E9"/>
    <w:rsid w:val="009A704A"/>
    <w:rsid w:val="009A75E1"/>
    <w:rsid w:val="009A7908"/>
    <w:rsid w:val="009B0AAC"/>
    <w:rsid w:val="009B0B56"/>
    <w:rsid w:val="009B182E"/>
    <w:rsid w:val="009B27AD"/>
    <w:rsid w:val="009B2BC4"/>
    <w:rsid w:val="009B3167"/>
    <w:rsid w:val="009B3355"/>
    <w:rsid w:val="009B34C2"/>
    <w:rsid w:val="009B394C"/>
    <w:rsid w:val="009B4651"/>
    <w:rsid w:val="009B4F0A"/>
    <w:rsid w:val="009B5409"/>
    <w:rsid w:val="009B5648"/>
    <w:rsid w:val="009B6DC7"/>
    <w:rsid w:val="009C0964"/>
    <w:rsid w:val="009C2352"/>
    <w:rsid w:val="009C31AE"/>
    <w:rsid w:val="009C3440"/>
    <w:rsid w:val="009C37A2"/>
    <w:rsid w:val="009C4FEA"/>
    <w:rsid w:val="009C516C"/>
    <w:rsid w:val="009C6399"/>
    <w:rsid w:val="009C7941"/>
    <w:rsid w:val="009C7A9B"/>
    <w:rsid w:val="009D00CC"/>
    <w:rsid w:val="009D090F"/>
    <w:rsid w:val="009D0D9C"/>
    <w:rsid w:val="009D1C2A"/>
    <w:rsid w:val="009D3428"/>
    <w:rsid w:val="009D46A6"/>
    <w:rsid w:val="009D485C"/>
    <w:rsid w:val="009D6362"/>
    <w:rsid w:val="009D69E5"/>
    <w:rsid w:val="009D6CAA"/>
    <w:rsid w:val="009D7114"/>
    <w:rsid w:val="009D7549"/>
    <w:rsid w:val="009E12CB"/>
    <w:rsid w:val="009E202C"/>
    <w:rsid w:val="009E2497"/>
    <w:rsid w:val="009E3226"/>
    <w:rsid w:val="009E3659"/>
    <w:rsid w:val="009E676C"/>
    <w:rsid w:val="009E7AB6"/>
    <w:rsid w:val="009F137F"/>
    <w:rsid w:val="009F3145"/>
    <w:rsid w:val="009F456D"/>
    <w:rsid w:val="009F584D"/>
    <w:rsid w:val="009F7982"/>
    <w:rsid w:val="009F7E1E"/>
    <w:rsid w:val="00A0250B"/>
    <w:rsid w:val="00A047DB"/>
    <w:rsid w:val="00A04EB6"/>
    <w:rsid w:val="00A05317"/>
    <w:rsid w:val="00A06185"/>
    <w:rsid w:val="00A0758C"/>
    <w:rsid w:val="00A07B26"/>
    <w:rsid w:val="00A100DF"/>
    <w:rsid w:val="00A11E7F"/>
    <w:rsid w:val="00A12464"/>
    <w:rsid w:val="00A13C1E"/>
    <w:rsid w:val="00A1467E"/>
    <w:rsid w:val="00A14EAF"/>
    <w:rsid w:val="00A16EC2"/>
    <w:rsid w:val="00A228F3"/>
    <w:rsid w:val="00A24309"/>
    <w:rsid w:val="00A253A9"/>
    <w:rsid w:val="00A26947"/>
    <w:rsid w:val="00A27684"/>
    <w:rsid w:val="00A32AA8"/>
    <w:rsid w:val="00A32DEB"/>
    <w:rsid w:val="00A33639"/>
    <w:rsid w:val="00A33F61"/>
    <w:rsid w:val="00A40A92"/>
    <w:rsid w:val="00A41B45"/>
    <w:rsid w:val="00A429A0"/>
    <w:rsid w:val="00A43F8F"/>
    <w:rsid w:val="00A441E3"/>
    <w:rsid w:val="00A449CD"/>
    <w:rsid w:val="00A462D3"/>
    <w:rsid w:val="00A477EF"/>
    <w:rsid w:val="00A53AFF"/>
    <w:rsid w:val="00A552AD"/>
    <w:rsid w:val="00A5579A"/>
    <w:rsid w:val="00A561B8"/>
    <w:rsid w:val="00A57506"/>
    <w:rsid w:val="00A5791D"/>
    <w:rsid w:val="00A60BA8"/>
    <w:rsid w:val="00A618A9"/>
    <w:rsid w:val="00A621E0"/>
    <w:rsid w:val="00A62FEE"/>
    <w:rsid w:val="00A63CCB"/>
    <w:rsid w:val="00A63D0F"/>
    <w:rsid w:val="00A64593"/>
    <w:rsid w:val="00A654B1"/>
    <w:rsid w:val="00A6578D"/>
    <w:rsid w:val="00A6580C"/>
    <w:rsid w:val="00A65813"/>
    <w:rsid w:val="00A65A35"/>
    <w:rsid w:val="00A65FC9"/>
    <w:rsid w:val="00A66198"/>
    <w:rsid w:val="00A67D68"/>
    <w:rsid w:val="00A709B6"/>
    <w:rsid w:val="00A74028"/>
    <w:rsid w:val="00A7423F"/>
    <w:rsid w:val="00A755EB"/>
    <w:rsid w:val="00A760C4"/>
    <w:rsid w:val="00A76718"/>
    <w:rsid w:val="00A76C42"/>
    <w:rsid w:val="00A8075D"/>
    <w:rsid w:val="00A807D1"/>
    <w:rsid w:val="00A8160E"/>
    <w:rsid w:val="00A81CF1"/>
    <w:rsid w:val="00A828FC"/>
    <w:rsid w:val="00A8317F"/>
    <w:rsid w:val="00A84CA3"/>
    <w:rsid w:val="00A85199"/>
    <w:rsid w:val="00A87329"/>
    <w:rsid w:val="00A9054E"/>
    <w:rsid w:val="00A91715"/>
    <w:rsid w:val="00A91DC6"/>
    <w:rsid w:val="00A93F3B"/>
    <w:rsid w:val="00A94C4F"/>
    <w:rsid w:val="00A94D4D"/>
    <w:rsid w:val="00A95210"/>
    <w:rsid w:val="00A95CA8"/>
    <w:rsid w:val="00A96B6D"/>
    <w:rsid w:val="00AA10CF"/>
    <w:rsid w:val="00AA15AD"/>
    <w:rsid w:val="00AA1732"/>
    <w:rsid w:val="00AA195B"/>
    <w:rsid w:val="00AA374D"/>
    <w:rsid w:val="00AA6010"/>
    <w:rsid w:val="00AA6CDC"/>
    <w:rsid w:val="00AA6F7C"/>
    <w:rsid w:val="00AA7193"/>
    <w:rsid w:val="00AA7425"/>
    <w:rsid w:val="00AB18F3"/>
    <w:rsid w:val="00AB2E13"/>
    <w:rsid w:val="00AB32D4"/>
    <w:rsid w:val="00AB43E6"/>
    <w:rsid w:val="00AB7206"/>
    <w:rsid w:val="00AB7CDD"/>
    <w:rsid w:val="00AB7EAC"/>
    <w:rsid w:val="00AC18AB"/>
    <w:rsid w:val="00AC351B"/>
    <w:rsid w:val="00AC3805"/>
    <w:rsid w:val="00AC455D"/>
    <w:rsid w:val="00AC575F"/>
    <w:rsid w:val="00AC5C6F"/>
    <w:rsid w:val="00AC67D2"/>
    <w:rsid w:val="00AC7728"/>
    <w:rsid w:val="00AC7F0C"/>
    <w:rsid w:val="00AD10AC"/>
    <w:rsid w:val="00AD2294"/>
    <w:rsid w:val="00AD297D"/>
    <w:rsid w:val="00AD345E"/>
    <w:rsid w:val="00AD419F"/>
    <w:rsid w:val="00AD5522"/>
    <w:rsid w:val="00AD610F"/>
    <w:rsid w:val="00AD6B93"/>
    <w:rsid w:val="00AE0768"/>
    <w:rsid w:val="00AE1194"/>
    <w:rsid w:val="00AE234A"/>
    <w:rsid w:val="00AE50C5"/>
    <w:rsid w:val="00AE51A7"/>
    <w:rsid w:val="00AE52D8"/>
    <w:rsid w:val="00AE5A5C"/>
    <w:rsid w:val="00AE5B76"/>
    <w:rsid w:val="00AE6397"/>
    <w:rsid w:val="00AE7A92"/>
    <w:rsid w:val="00AE7D3B"/>
    <w:rsid w:val="00AF06FD"/>
    <w:rsid w:val="00AF0F47"/>
    <w:rsid w:val="00AF116A"/>
    <w:rsid w:val="00AF2320"/>
    <w:rsid w:val="00AF2C9C"/>
    <w:rsid w:val="00AF2ECA"/>
    <w:rsid w:val="00AF38D5"/>
    <w:rsid w:val="00AF3980"/>
    <w:rsid w:val="00AF3B8A"/>
    <w:rsid w:val="00AF42DC"/>
    <w:rsid w:val="00AF5C04"/>
    <w:rsid w:val="00AF684E"/>
    <w:rsid w:val="00AF6BE6"/>
    <w:rsid w:val="00AF6C7F"/>
    <w:rsid w:val="00AF7396"/>
    <w:rsid w:val="00AF7B17"/>
    <w:rsid w:val="00B00C93"/>
    <w:rsid w:val="00B01BC0"/>
    <w:rsid w:val="00B02162"/>
    <w:rsid w:val="00B02628"/>
    <w:rsid w:val="00B02BFF"/>
    <w:rsid w:val="00B03636"/>
    <w:rsid w:val="00B03A66"/>
    <w:rsid w:val="00B05DE6"/>
    <w:rsid w:val="00B06116"/>
    <w:rsid w:val="00B063C3"/>
    <w:rsid w:val="00B06C8C"/>
    <w:rsid w:val="00B07A8B"/>
    <w:rsid w:val="00B07C93"/>
    <w:rsid w:val="00B1014B"/>
    <w:rsid w:val="00B103FA"/>
    <w:rsid w:val="00B10C37"/>
    <w:rsid w:val="00B1137E"/>
    <w:rsid w:val="00B115E1"/>
    <w:rsid w:val="00B11A01"/>
    <w:rsid w:val="00B1298E"/>
    <w:rsid w:val="00B1391A"/>
    <w:rsid w:val="00B13A97"/>
    <w:rsid w:val="00B13D30"/>
    <w:rsid w:val="00B13E6D"/>
    <w:rsid w:val="00B13EA5"/>
    <w:rsid w:val="00B15A08"/>
    <w:rsid w:val="00B200A0"/>
    <w:rsid w:val="00B2020C"/>
    <w:rsid w:val="00B21941"/>
    <w:rsid w:val="00B228A7"/>
    <w:rsid w:val="00B238C8"/>
    <w:rsid w:val="00B2638B"/>
    <w:rsid w:val="00B264C9"/>
    <w:rsid w:val="00B26BBF"/>
    <w:rsid w:val="00B30F6A"/>
    <w:rsid w:val="00B32A55"/>
    <w:rsid w:val="00B33036"/>
    <w:rsid w:val="00B336C8"/>
    <w:rsid w:val="00B33857"/>
    <w:rsid w:val="00B359D9"/>
    <w:rsid w:val="00B35EEE"/>
    <w:rsid w:val="00B36AA5"/>
    <w:rsid w:val="00B36F01"/>
    <w:rsid w:val="00B37B66"/>
    <w:rsid w:val="00B4029E"/>
    <w:rsid w:val="00B4259B"/>
    <w:rsid w:val="00B444C6"/>
    <w:rsid w:val="00B446CF"/>
    <w:rsid w:val="00B462A8"/>
    <w:rsid w:val="00B46E2A"/>
    <w:rsid w:val="00B47486"/>
    <w:rsid w:val="00B47966"/>
    <w:rsid w:val="00B536AD"/>
    <w:rsid w:val="00B612AE"/>
    <w:rsid w:val="00B61C33"/>
    <w:rsid w:val="00B62B50"/>
    <w:rsid w:val="00B64020"/>
    <w:rsid w:val="00B6439E"/>
    <w:rsid w:val="00B650C9"/>
    <w:rsid w:val="00B70362"/>
    <w:rsid w:val="00B70777"/>
    <w:rsid w:val="00B716A0"/>
    <w:rsid w:val="00B71CCB"/>
    <w:rsid w:val="00B72982"/>
    <w:rsid w:val="00B73450"/>
    <w:rsid w:val="00B738A9"/>
    <w:rsid w:val="00B74C26"/>
    <w:rsid w:val="00B75904"/>
    <w:rsid w:val="00B76944"/>
    <w:rsid w:val="00B77595"/>
    <w:rsid w:val="00B77986"/>
    <w:rsid w:val="00B82EC9"/>
    <w:rsid w:val="00B830D7"/>
    <w:rsid w:val="00B8338B"/>
    <w:rsid w:val="00B85D75"/>
    <w:rsid w:val="00B8681F"/>
    <w:rsid w:val="00B8693E"/>
    <w:rsid w:val="00B87A02"/>
    <w:rsid w:val="00B90BAE"/>
    <w:rsid w:val="00B912CE"/>
    <w:rsid w:val="00B91C3C"/>
    <w:rsid w:val="00B9309F"/>
    <w:rsid w:val="00B939A3"/>
    <w:rsid w:val="00B93E14"/>
    <w:rsid w:val="00B94093"/>
    <w:rsid w:val="00B94E80"/>
    <w:rsid w:val="00B94EE9"/>
    <w:rsid w:val="00B97C73"/>
    <w:rsid w:val="00B97D02"/>
    <w:rsid w:val="00BA0429"/>
    <w:rsid w:val="00BA391B"/>
    <w:rsid w:val="00BA4681"/>
    <w:rsid w:val="00BA4B41"/>
    <w:rsid w:val="00BA64A0"/>
    <w:rsid w:val="00BA6CCA"/>
    <w:rsid w:val="00BB000A"/>
    <w:rsid w:val="00BB06DE"/>
    <w:rsid w:val="00BB1AF5"/>
    <w:rsid w:val="00BB29A3"/>
    <w:rsid w:val="00BB2C5A"/>
    <w:rsid w:val="00BB30D9"/>
    <w:rsid w:val="00BB439B"/>
    <w:rsid w:val="00BB6B13"/>
    <w:rsid w:val="00BC03BD"/>
    <w:rsid w:val="00BC0C0B"/>
    <w:rsid w:val="00BC12A8"/>
    <w:rsid w:val="00BC180D"/>
    <w:rsid w:val="00BC3A6F"/>
    <w:rsid w:val="00BC3C1B"/>
    <w:rsid w:val="00BC59F6"/>
    <w:rsid w:val="00BC7A0E"/>
    <w:rsid w:val="00BC7E47"/>
    <w:rsid w:val="00BD00A1"/>
    <w:rsid w:val="00BD0B7D"/>
    <w:rsid w:val="00BD1213"/>
    <w:rsid w:val="00BD18B5"/>
    <w:rsid w:val="00BD2490"/>
    <w:rsid w:val="00BD2802"/>
    <w:rsid w:val="00BD3BCA"/>
    <w:rsid w:val="00BD4626"/>
    <w:rsid w:val="00BD5A5B"/>
    <w:rsid w:val="00BD5F76"/>
    <w:rsid w:val="00BD766C"/>
    <w:rsid w:val="00BD7863"/>
    <w:rsid w:val="00BE1581"/>
    <w:rsid w:val="00BE2036"/>
    <w:rsid w:val="00BE55C2"/>
    <w:rsid w:val="00BE5756"/>
    <w:rsid w:val="00BE6FA9"/>
    <w:rsid w:val="00BF0D4C"/>
    <w:rsid w:val="00BF10C6"/>
    <w:rsid w:val="00BF2762"/>
    <w:rsid w:val="00BF34CE"/>
    <w:rsid w:val="00BF60DA"/>
    <w:rsid w:val="00BF7701"/>
    <w:rsid w:val="00BF7B8C"/>
    <w:rsid w:val="00C002A3"/>
    <w:rsid w:val="00C00B96"/>
    <w:rsid w:val="00C00CF2"/>
    <w:rsid w:val="00C019E4"/>
    <w:rsid w:val="00C01DBD"/>
    <w:rsid w:val="00C01F2A"/>
    <w:rsid w:val="00C02E71"/>
    <w:rsid w:val="00C03EFE"/>
    <w:rsid w:val="00C041DF"/>
    <w:rsid w:val="00C0560A"/>
    <w:rsid w:val="00C060D9"/>
    <w:rsid w:val="00C07A61"/>
    <w:rsid w:val="00C07DB5"/>
    <w:rsid w:val="00C1002D"/>
    <w:rsid w:val="00C1058A"/>
    <w:rsid w:val="00C12C6D"/>
    <w:rsid w:val="00C1507D"/>
    <w:rsid w:val="00C15E89"/>
    <w:rsid w:val="00C15E9B"/>
    <w:rsid w:val="00C203EF"/>
    <w:rsid w:val="00C21707"/>
    <w:rsid w:val="00C23A2D"/>
    <w:rsid w:val="00C2470E"/>
    <w:rsid w:val="00C25EA4"/>
    <w:rsid w:val="00C269DC"/>
    <w:rsid w:val="00C26C96"/>
    <w:rsid w:val="00C275D7"/>
    <w:rsid w:val="00C32EDE"/>
    <w:rsid w:val="00C3592F"/>
    <w:rsid w:val="00C36211"/>
    <w:rsid w:val="00C37184"/>
    <w:rsid w:val="00C40A43"/>
    <w:rsid w:val="00C40A66"/>
    <w:rsid w:val="00C4182A"/>
    <w:rsid w:val="00C41CAE"/>
    <w:rsid w:val="00C421B0"/>
    <w:rsid w:val="00C42531"/>
    <w:rsid w:val="00C44000"/>
    <w:rsid w:val="00C4441D"/>
    <w:rsid w:val="00C47F10"/>
    <w:rsid w:val="00C500F6"/>
    <w:rsid w:val="00C54332"/>
    <w:rsid w:val="00C54701"/>
    <w:rsid w:val="00C54F4F"/>
    <w:rsid w:val="00C55E47"/>
    <w:rsid w:val="00C56614"/>
    <w:rsid w:val="00C57022"/>
    <w:rsid w:val="00C57F2B"/>
    <w:rsid w:val="00C601F4"/>
    <w:rsid w:val="00C61432"/>
    <w:rsid w:val="00C62353"/>
    <w:rsid w:val="00C6327B"/>
    <w:rsid w:val="00C641F6"/>
    <w:rsid w:val="00C64446"/>
    <w:rsid w:val="00C66019"/>
    <w:rsid w:val="00C66977"/>
    <w:rsid w:val="00C66E8B"/>
    <w:rsid w:val="00C67B53"/>
    <w:rsid w:val="00C71D23"/>
    <w:rsid w:val="00C720BF"/>
    <w:rsid w:val="00C72327"/>
    <w:rsid w:val="00C732AE"/>
    <w:rsid w:val="00C74271"/>
    <w:rsid w:val="00C74B07"/>
    <w:rsid w:val="00C74F0B"/>
    <w:rsid w:val="00C75438"/>
    <w:rsid w:val="00C763CA"/>
    <w:rsid w:val="00C80FEC"/>
    <w:rsid w:val="00C810CB"/>
    <w:rsid w:val="00C815FC"/>
    <w:rsid w:val="00C81EF0"/>
    <w:rsid w:val="00C836C7"/>
    <w:rsid w:val="00C8492A"/>
    <w:rsid w:val="00C85B56"/>
    <w:rsid w:val="00C85C7C"/>
    <w:rsid w:val="00C86DE1"/>
    <w:rsid w:val="00C87D9A"/>
    <w:rsid w:val="00C90542"/>
    <w:rsid w:val="00C90971"/>
    <w:rsid w:val="00C93913"/>
    <w:rsid w:val="00C93DF0"/>
    <w:rsid w:val="00C94043"/>
    <w:rsid w:val="00C9499E"/>
    <w:rsid w:val="00C96018"/>
    <w:rsid w:val="00C960F5"/>
    <w:rsid w:val="00CA0168"/>
    <w:rsid w:val="00CA05B5"/>
    <w:rsid w:val="00CA06DE"/>
    <w:rsid w:val="00CA1A00"/>
    <w:rsid w:val="00CA2DDF"/>
    <w:rsid w:val="00CA32C1"/>
    <w:rsid w:val="00CA47B2"/>
    <w:rsid w:val="00CA4AB3"/>
    <w:rsid w:val="00CA5416"/>
    <w:rsid w:val="00CA7B1E"/>
    <w:rsid w:val="00CB05FA"/>
    <w:rsid w:val="00CB10F4"/>
    <w:rsid w:val="00CB16AC"/>
    <w:rsid w:val="00CB3062"/>
    <w:rsid w:val="00CB383D"/>
    <w:rsid w:val="00CB44C8"/>
    <w:rsid w:val="00CB46DC"/>
    <w:rsid w:val="00CB4A6C"/>
    <w:rsid w:val="00CB7C01"/>
    <w:rsid w:val="00CC1832"/>
    <w:rsid w:val="00CC30DA"/>
    <w:rsid w:val="00CC3D74"/>
    <w:rsid w:val="00CC4A53"/>
    <w:rsid w:val="00CC58F5"/>
    <w:rsid w:val="00CC5EB3"/>
    <w:rsid w:val="00CC604C"/>
    <w:rsid w:val="00CC6628"/>
    <w:rsid w:val="00CC7391"/>
    <w:rsid w:val="00CD01CF"/>
    <w:rsid w:val="00CD0BCE"/>
    <w:rsid w:val="00CD0C3F"/>
    <w:rsid w:val="00CD42C4"/>
    <w:rsid w:val="00CD4A3F"/>
    <w:rsid w:val="00CD50AE"/>
    <w:rsid w:val="00CD51D0"/>
    <w:rsid w:val="00CD6E8F"/>
    <w:rsid w:val="00CD6F49"/>
    <w:rsid w:val="00CD7055"/>
    <w:rsid w:val="00CE091F"/>
    <w:rsid w:val="00CE0981"/>
    <w:rsid w:val="00CE0D75"/>
    <w:rsid w:val="00CE2953"/>
    <w:rsid w:val="00CE4193"/>
    <w:rsid w:val="00CE6453"/>
    <w:rsid w:val="00CE6C8F"/>
    <w:rsid w:val="00CE6CE5"/>
    <w:rsid w:val="00CE734C"/>
    <w:rsid w:val="00CE7601"/>
    <w:rsid w:val="00CE76AE"/>
    <w:rsid w:val="00CF06C9"/>
    <w:rsid w:val="00CF10A8"/>
    <w:rsid w:val="00CF1548"/>
    <w:rsid w:val="00CF189B"/>
    <w:rsid w:val="00CF38FC"/>
    <w:rsid w:val="00CF4BBB"/>
    <w:rsid w:val="00CF4DD8"/>
    <w:rsid w:val="00CF67C1"/>
    <w:rsid w:val="00CF7170"/>
    <w:rsid w:val="00D000E8"/>
    <w:rsid w:val="00D00EAF"/>
    <w:rsid w:val="00D013C4"/>
    <w:rsid w:val="00D0190C"/>
    <w:rsid w:val="00D030E8"/>
    <w:rsid w:val="00D0348B"/>
    <w:rsid w:val="00D03B7B"/>
    <w:rsid w:val="00D03C3B"/>
    <w:rsid w:val="00D04004"/>
    <w:rsid w:val="00D0479C"/>
    <w:rsid w:val="00D05678"/>
    <w:rsid w:val="00D067D1"/>
    <w:rsid w:val="00D07785"/>
    <w:rsid w:val="00D1028B"/>
    <w:rsid w:val="00D10BD5"/>
    <w:rsid w:val="00D11CA8"/>
    <w:rsid w:val="00D133C9"/>
    <w:rsid w:val="00D13415"/>
    <w:rsid w:val="00D134C5"/>
    <w:rsid w:val="00D14DD5"/>
    <w:rsid w:val="00D15749"/>
    <w:rsid w:val="00D15FF0"/>
    <w:rsid w:val="00D177CD"/>
    <w:rsid w:val="00D2107D"/>
    <w:rsid w:val="00D21843"/>
    <w:rsid w:val="00D2193D"/>
    <w:rsid w:val="00D248B8"/>
    <w:rsid w:val="00D25697"/>
    <w:rsid w:val="00D267DC"/>
    <w:rsid w:val="00D26D77"/>
    <w:rsid w:val="00D275D2"/>
    <w:rsid w:val="00D3240A"/>
    <w:rsid w:val="00D3335D"/>
    <w:rsid w:val="00D34078"/>
    <w:rsid w:val="00D3663F"/>
    <w:rsid w:val="00D36B92"/>
    <w:rsid w:val="00D36C78"/>
    <w:rsid w:val="00D36E7F"/>
    <w:rsid w:val="00D3765B"/>
    <w:rsid w:val="00D379BB"/>
    <w:rsid w:val="00D40BF9"/>
    <w:rsid w:val="00D4535D"/>
    <w:rsid w:val="00D45676"/>
    <w:rsid w:val="00D4568A"/>
    <w:rsid w:val="00D462E1"/>
    <w:rsid w:val="00D47864"/>
    <w:rsid w:val="00D50E26"/>
    <w:rsid w:val="00D516B4"/>
    <w:rsid w:val="00D52142"/>
    <w:rsid w:val="00D538F0"/>
    <w:rsid w:val="00D558CD"/>
    <w:rsid w:val="00D57249"/>
    <w:rsid w:val="00D578D8"/>
    <w:rsid w:val="00D602E6"/>
    <w:rsid w:val="00D60595"/>
    <w:rsid w:val="00D64C08"/>
    <w:rsid w:val="00D65F35"/>
    <w:rsid w:val="00D667F5"/>
    <w:rsid w:val="00D669F8"/>
    <w:rsid w:val="00D66B82"/>
    <w:rsid w:val="00D66C1E"/>
    <w:rsid w:val="00D67A1E"/>
    <w:rsid w:val="00D70323"/>
    <w:rsid w:val="00D7289C"/>
    <w:rsid w:val="00D731C2"/>
    <w:rsid w:val="00D7375C"/>
    <w:rsid w:val="00D74803"/>
    <w:rsid w:val="00D77D2C"/>
    <w:rsid w:val="00D77D35"/>
    <w:rsid w:val="00D802DB"/>
    <w:rsid w:val="00D80C57"/>
    <w:rsid w:val="00D80F97"/>
    <w:rsid w:val="00D82211"/>
    <w:rsid w:val="00D8233C"/>
    <w:rsid w:val="00D824BD"/>
    <w:rsid w:val="00D82D77"/>
    <w:rsid w:val="00D836EC"/>
    <w:rsid w:val="00D85262"/>
    <w:rsid w:val="00D85D17"/>
    <w:rsid w:val="00D86326"/>
    <w:rsid w:val="00D870F4"/>
    <w:rsid w:val="00D911A8"/>
    <w:rsid w:val="00D91D6E"/>
    <w:rsid w:val="00D92E11"/>
    <w:rsid w:val="00D95038"/>
    <w:rsid w:val="00D9648F"/>
    <w:rsid w:val="00D96CF3"/>
    <w:rsid w:val="00DA0A00"/>
    <w:rsid w:val="00DA0E92"/>
    <w:rsid w:val="00DA1886"/>
    <w:rsid w:val="00DA1B79"/>
    <w:rsid w:val="00DA1BA1"/>
    <w:rsid w:val="00DA22EB"/>
    <w:rsid w:val="00DA2348"/>
    <w:rsid w:val="00DA2656"/>
    <w:rsid w:val="00DA27E1"/>
    <w:rsid w:val="00DA423D"/>
    <w:rsid w:val="00DA4B60"/>
    <w:rsid w:val="00DA4F1C"/>
    <w:rsid w:val="00DA5972"/>
    <w:rsid w:val="00DA5E60"/>
    <w:rsid w:val="00DA76C6"/>
    <w:rsid w:val="00DA7E1C"/>
    <w:rsid w:val="00DB0073"/>
    <w:rsid w:val="00DB0137"/>
    <w:rsid w:val="00DB59A3"/>
    <w:rsid w:val="00DB6163"/>
    <w:rsid w:val="00DC127D"/>
    <w:rsid w:val="00DC1CF2"/>
    <w:rsid w:val="00DC1E57"/>
    <w:rsid w:val="00DC2102"/>
    <w:rsid w:val="00DC2B7B"/>
    <w:rsid w:val="00DC2C88"/>
    <w:rsid w:val="00DC353A"/>
    <w:rsid w:val="00DC3C7A"/>
    <w:rsid w:val="00DC5C05"/>
    <w:rsid w:val="00DC7041"/>
    <w:rsid w:val="00DC7B09"/>
    <w:rsid w:val="00DC7BD3"/>
    <w:rsid w:val="00DD0DB6"/>
    <w:rsid w:val="00DD1E23"/>
    <w:rsid w:val="00DD2800"/>
    <w:rsid w:val="00DD3A3D"/>
    <w:rsid w:val="00DD47CD"/>
    <w:rsid w:val="00DD51E6"/>
    <w:rsid w:val="00DD60B0"/>
    <w:rsid w:val="00DD7770"/>
    <w:rsid w:val="00DE0997"/>
    <w:rsid w:val="00DE0E72"/>
    <w:rsid w:val="00DE18EF"/>
    <w:rsid w:val="00DE1F49"/>
    <w:rsid w:val="00DE2104"/>
    <w:rsid w:val="00DE258C"/>
    <w:rsid w:val="00DE3C3A"/>
    <w:rsid w:val="00DE3DDB"/>
    <w:rsid w:val="00DE4127"/>
    <w:rsid w:val="00DE6C27"/>
    <w:rsid w:val="00DF1B4C"/>
    <w:rsid w:val="00DF1CCF"/>
    <w:rsid w:val="00DF290C"/>
    <w:rsid w:val="00DF361A"/>
    <w:rsid w:val="00DF4231"/>
    <w:rsid w:val="00DF7313"/>
    <w:rsid w:val="00DF76AA"/>
    <w:rsid w:val="00E0025A"/>
    <w:rsid w:val="00E00480"/>
    <w:rsid w:val="00E00F0A"/>
    <w:rsid w:val="00E0114F"/>
    <w:rsid w:val="00E026F6"/>
    <w:rsid w:val="00E0331B"/>
    <w:rsid w:val="00E04420"/>
    <w:rsid w:val="00E05843"/>
    <w:rsid w:val="00E06431"/>
    <w:rsid w:val="00E0682E"/>
    <w:rsid w:val="00E068D4"/>
    <w:rsid w:val="00E07EB0"/>
    <w:rsid w:val="00E10397"/>
    <w:rsid w:val="00E10520"/>
    <w:rsid w:val="00E1066D"/>
    <w:rsid w:val="00E10C91"/>
    <w:rsid w:val="00E11B7B"/>
    <w:rsid w:val="00E12F90"/>
    <w:rsid w:val="00E13CCC"/>
    <w:rsid w:val="00E15DDD"/>
    <w:rsid w:val="00E20E66"/>
    <w:rsid w:val="00E217C6"/>
    <w:rsid w:val="00E22184"/>
    <w:rsid w:val="00E22A01"/>
    <w:rsid w:val="00E24B45"/>
    <w:rsid w:val="00E250C5"/>
    <w:rsid w:val="00E26F8E"/>
    <w:rsid w:val="00E27079"/>
    <w:rsid w:val="00E277E7"/>
    <w:rsid w:val="00E30685"/>
    <w:rsid w:val="00E3179A"/>
    <w:rsid w:val="00E328A4"/>
    <w:rsid w:val="00E32D86"/>
    <w:rsid w:val="00E33C3E"/>
    <w:rsid w:val="00E34561"/>
    <w:rsid w:val="00E40439"/>
    <w:rsid w:val="00E411A6"/>
    <w:rsid w:val="00E4168C"/>
    <w:rsid w:val="00E419B3"/>
    <w:rsid w:val="00E4406C"/>
    <w:rsid w:val="00E446D2"/>
    <w:rsid w:val="00E451CC"/>
    <w:rsid w:val="00E45983"/>
    <w:rsid w:val="00E4621C"/>
    <w:rsid w:val="00E50B73"/>
    <w:rsid w:val="00E51D26"/>
    <w:rsid w:val="00E53493"/>
    <w:rsid w:val="00E53E3B"/>
    <w:rsid w:val="00E54DE3"/>
    <w:rsid w:val="00E54DF7"/>
    <w:rsid w:val="00E55705"/>
    <w:rsid w:val="00E6033E"/>
    <w:rsid w:val="00E61393"/>
    <w:rsid w:val="00E61626"/>
    <w:rsid w:val="00E62CCE"/>
    <w:rsid w:val="00E6387F"/>
    <w:rsid w:val="00E6471D"/>
    <w:rsid w:val="00E65273"/>
    <w:rsid w:val="00E665C0"/>
    <w:rsid w:val="00E669EE"/>
    <w:rsid w:val="00E66A96"/>
    <w:rsid w:val="00E66FA9"/>
    <w:rsid w:val="00E70573"/>
    <w:rsid w:val="00E715FF"/>
    <w:rsid w:val="00E723D2"/>
    <w:rsid w:val="00E723FB"/>
    <w:rsid w:val="00E72DE1"/>
    <w:rsid w:val="00E740C2"/>
    <w:rsid w:val="00E741B2"/>
    <w:rsid w:val="00E7420D"/>
    <w:rsid w:val="00E74C08"/>
    <w:rsid w:val="00E74E5E"/>
    <w:rsid w:val="00E7592E"/>
    <w:rsid w:val="00E75B2A"/>
    <w:rsid w:val="00E75ED8"/>
    <w:rsid w:val="00E77422"/>
    <w:rsid w:val="00E77A84"/>
    <w:rsid w:val="00E80783"/>
    <w:rsid w:val="00E81B47"/>
    <w:rsid w:val="00E828A3"/>
    <w:rsid w:val="00E83084"/>
    <w:rsid w:val="00E84BCF"/>
    <w:rsid w:val="00E85795"/>
    <w:rsid w:val="00E8648B"/>
    <w:rsid w:val="00E9116A"/>
    <w:rsid w:val="00E92E0F"/>
    <w:rsid w:val="00E94F13"/>
    <w:rsid w:val="00E979EB"/>
    <w:rsid w:val="00EA0BF4"/>
    <w:rsid w:val="00EA1A4D"/>
    <w:rsid w:val="00EA2A1A"/>
    <w:rsid w:val="00EA4963"/>
    <w:rsid w:val="00EA59EB"/>
    <w:rsid w:val="00EA6189"/>
    <w:rsid w:val="00EB11AF"/>
    <w:rsid w:val="00EB2AD3"/>
    <w:rsid w:val="00EB3307"/>
    <w:rsid w:val="00EB33CA"/>
    <w:rsid w:val="00EB3C8A"/>
    <w:rsid w:val="00EB5C2D"/>
    <w:rsid w:val="00EB753F"/>
    <w:rsid w:val="00EC2E9C"/>
    <w:rsid w:val="00EC6280"/>
    <w:rsid w:val="00ED01A4"/>
    <w:rsid w:val="00ED1C35"/>
    <w:rsid w:val="00ED2C69"/>
    <w:rsid w:val="00ED35AA"/>
    <w:rsid w:val="00ED3E43"/>
    <w:rsid w:val="00ED4245"/>
    <w:rsid w:val="00ED588E"/>
    <w:rsid w:val="00ED6BC4"/>
    <w:rsid w:val="00EE1AC2"/>
    <w:rsid w:val="00EE1B24"/>
    <w:rsid w:val="00EE1D1E"/>
    <w:rsid w:val="00EE22FE"/>
    <w:rsid w:val="00EE3CF8"/>
    <w:rsid w:val="00EE4804"/>
    <w:rsid w:val="00EE6017"/>
    <w:rsid w:val="00EE6A28"/>
    <w:rsid w:val="00EE774E"/>
    <w:rsid w:val="00EF1C75"/>
    <w:rsid w:val="00EF3890"/>
    <w:rsid w:val="00EF475B"/>
    <w:rsid w:val="00EF5BBA"/>
    <w:rsid w:val="00F00D77"/>
    <w:rsid w:val="00F013F9"/>
    <w:rsid w:val="00F01B6E"/>
    <w:rsid w:val="00F01C4C"/>
    <w:rsid w:val="00F01D66"/>
    <w:rsid w:val="00F03F9C"/>
    <w:rsid w:val="00F0468C"/>
    <w:rsid w:val="00F04DC7"/>
    <w:rsid w:val="00F067FF"/>
    <w:rsid w:val="00F075A5"/>
    <w:rsid w:val="00F07C0C"/>
    <w:rsid w:val="00F07C28"/>
    <w:rsid w:val="00F07D4B"/>
    <w:rsid w:val="00F10A38"/>
    <w:rsid w:val="00F1301D"/>
    <w:rsid w:val="00F13B8A"/>
    <w:rsid w:val="00F147B9"/>
    <w:rsid w:val="00F14B07"/>
    <w:rsid w:val="00F15C9A"/>
    <w:rsid w:val="00F20AA0"/>
    <w:rsid w:val="00F20CD5"/>
    <w:rsid w:val="00F238E6"/>
    <w:rsid w:val="00F23F1D"/>
    <w:rsid w:val="00F24038"/>
    <w:rsid w:val="00F2461A"/>
    <w:rsid w:val="00F25028"/>
    <w:rsid w:val="00F2650C"/>
    <w:rsid w:val="00F274EB"/>
    <w:rsid w:val="00F30879"/>
    <w:rsid w:val="00F30913"/>
    <w:rsid w:val="00F310AC"/>
    <w:rsid w:val="00F331D7"/>
    <w:rsid w:val="00F333B1"/>
    <w:rsid w:val="00F337AC"/>
    <w:rsid w:val="00F35DFA"/>
    <w:rsid w:val="00F367BC"/>
    <w:rsid w:val="00F374B3"/>
    <w:rsid w:val="00F37D57"/>
    <w:rsid w:val="00F44E4E"/>
    <w:rsid w:val="00F44F12"/>
    <w:rsid w:val="00F451E8"/>
    <w:rsid w:val="00F4596A"/>
    <w:rsid w:val="00F46159"/>
    <w:rsid w:val="00F46333"/>
    <w:rsid w:val="00F467A1"/>
    <w:rsid w:val="00F50F06"/>
    <w:rsid w:val="00F514AC"/>
    <w:rsid w:val="00F52062"/>
    <w:rsid w:val="00F52E47"/>
    <w:rsid w:val="00F533B5"/>
    <w:rsid w:val="00F53DEC"/>
    <w:rsid w:val="00F54850"/>
    <w:rsid w:val="00F54BC5"/>
    <w:rsid w:val="00F54DC7"/>
    <w:rsid w:val="00F55772"/>
    <w:rsid w:val="00F5593F"/>
    <w:rsid w:val="00F5616C"/>
    <w:rsid w:val="00F574C4"/>
    <w:rsid w:val="00F5793A"/>
    <w:rsid w:val="00F6047F"/>
    <w:rsid w:val="00F61E6A"/>
    <w:rsid w:val="00F63940"/>
    <w:rsid w:val="00F63E87"/>
    <w:rsid w:val="00F64039"/>
    <w:rsid w:val="00F679A4"/>
    <w:rsid w:val="00F70B0B"/>
    <w:rsid w:val="00F711A2"/>
    <w:rsid w:val="00F71422"/>
    <w:rsid w:val="00F7276A"/>
    <w:rsid w:val="00F72DD0"/>
    <w:rsid w:val="00F74CAE"/>
    <w:rsid w:val="00F809D7"/>
    <w:rsid w:val="00F80E2E"/>
    <w:rsid w:val="00F8319D"/>
    <w:rsid w:val="00F838A8"/>
    <w:rsid w:val="00F844B7"/>
    <w:rsid w:val="00F84F48"/>
    <w:rsid w:val="00F85AF6"/>
    <w:rsid w:val="00F86374"/>
    <w:rsid w:val="00F9075F"/>
    <w:rsid w:val="00F90F3A"/>
    <w:rsid w:val="00F93CB9"/>
    <w:rsid w:val="00F93DEF"/>
    <w:rsid w:val="00F9586E"/>
    <w:rsid w:val="00FA0622"/>
    <w:rsid w:val="00FA0682"/>
    <w:rsid w:val="00FA2FE6"/>
    <w:rsid w:val="00FA4033"/>
    <w:rsid w:val="00FA439C"/>
    <w:rsid w:val="00FA6F1E"/>
    <w:rsid w:val="00FA792A"/>
    <w:rsid w:val="00FB0D97"/>
    <w:rsid w:val="00FB1D58"/>
    <w:rsid w:val="00FB1F62"/>
    <w:rsid w:val="00FB38B2"/>
    <w:rsid w:val="00FB4730"/>
    <w:rsid w:val="00FB482F"/>
    <w:rsid w:val="00FB4E13"/>
    <w:rsid w:val="00FB6531"/>
    <w:rsid w:val="00FB7ED1"/>
    <w:rsid w:val="00FC00F2"/>
    <w:rsid w:val="00FC091B"/>
    <w:rsid w:val="00FC0BEE"/>
    <w:rsid w:val="00FC3D55"/>
    <w:rsid w:val="00FC4364"/>
    <w:rsid w:val="00FC4DE2"/>
    <w:rsid w:val="00FC53E0"/>
    <w:rsid w:val="00FC6296"/>
    <w:rsid w:val="00FC6C18"/>
    <w:rsid w:val="00FC797F"/>
    <w:rsid w:val="00FC7DC9"/>
    <w:rsid w:val="00FD04E3"/>
    <w:rsid w:val="00FD0E1C"/>
    <w:rsid w:val="00FD2301"/>
    <w:rsid w:val="00FD2AA1"/>
    <w:rsid w:val="00FD4389"/>
    <w:rsid w:val="00FD489D"/>
    <w:rsid w:val="00FD57B0"/>
    <w:rsid w:val="00FD5B65"/>
    <w:rsid w:val="00FD5BD9"/>
    <w:rsid w:val="00FD6F6F"/>
    <w:rsid w:val="00FD737F"/>
    <w:rsid w:val="00FD73F8"/>
    <w:rsid w:val="00FD7C0A"/>
    <w:rsid w:val="00FE2315"/>
    <w:rsid w:val="00FE269E"/>
    <w:rsid w:val="00FE3178"/>
    <w:rsid w:val="00FE557E"/>
    <w:rsid w:val="00FE7296"/>
    <w:rsid w:val="00FE7CE3"/>
    <w:rsid w:val="00FE7F0C"/>
    <w:rsid w:val="00FF1961"/>
    <w:rsid w:val="00FF33E6"/>
    <w:rsid w:val="00FF36DD"/>
    <w:rsid w:val="00FF4278"/>
    <w:rsid w:val="00FF4BFC"/>
    <w:rsid w:val="00FF56BB"/>
    <w:rsid w:val="00FF59A2"/>
    <w:rsid w:val="00FF5D76"/>
    <w:rsid w:val="00FF6778"/>
    <w:rsid w:val="00FF696F"/>
    <w:rsid w:val="00FF7198"/>
    <w:rsid w:val="00FF73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5C92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4F14"/>
    <w:pPr>
      <w:jc w:val="both"/>
    </w:pPr>
    <w:rPr>
      <w:sz w:val="24"/>
      <w:lang w:eastAsia="en-US"/>
    </w:rPr>
  </w:style>
  <w:style w:type="paragraph" w:styleId="Heading1">
    <w:name w:val="heading 1"/>
    <w:aliases w:val="Heading U,H1,H11,Œ©o‚µ 1,뙥,?co??E 1,h1,?c,?co?ƒÊ 1,?,Œ,Œ©,Œ...,Œ©oâµ 1,?co?ÄÊ 1,Î,Î©,Î..."/>
    <w:basedOn w:val="Normal"/>
    <w:next w:val="Normal"/>
    <w:qFormat/>
    <w:rsid w:val="00246684"/>
    <w:pPr>
      <w:keepNext/>
      <w:spacing w:after="240"/>
      <w:jc w:val="left"/>
      <w:outlineLvl w:val="0"/>
    </w:pPr>
    <w:rPr>
      <w:rFonts w:cs="Arial"/>
      <w:b/>
      <w:bCs/>
    </w:rPr>
  </w:style>
  <w:style w:type="paragraph" w:styleId="Heading2">
    <w:name w:val="heading 2"/>
    <w:aliases w:val="H2,H21,Œ©o‚µ 2,뙥2,?co??E 2,h2,?c1,?co?ƒÊ 2,?2,Œ1,Œ2,Œ©2,...,Œ©_o‚µ 2,Œ©1,Œ©oâµ 2,?co?ÄÊ 2,Î1,Î2,Î©2,Î©_oâµ 2,Î©1"/>
    <w:basedOn w:val="Normal"/>
    <w:next w:val="Normal"/>
    <w:qFormat/>
    <w:pPr>
      <w:spacing w:after="240"/>
      <w:outlineLvl w:val="1"/>
    </w:pPr>
    <w:rPr>
      <w:rFonts w:cs="Arial"/>
      <w:bCs/>
      <w:iCs/>
      <w:szCs w:val="28"/>
    </w:rPr>
  </w:style>
  <w:style w:type="paragraph" w:styleId="Heading3">
    <w:name w:val="heading 3"/>
    <w:aliases w:val="H3,H31,h3"/>
    <w:basedOn w:val="Normal"/>
    <w:next w:val="Normal"/>
    <w:qFormat/>
    <w:pPr>
      <w:spacing w:after="240"/>
      <w:outlineLvl w:val="2"/>
    </w:pPr>
    <w:rPr>
      <w:rFonts w:cs="Arial"/>
      <w:bCs/>
      <w:szCs w:val="26"/>
    </w:rPr>
  </w:style>
  <w:style w:type="paragraph" w:styleId="Heading4">
    <w:name w:val="heading 4"/>
    <w:aliases w:val="Heading 4 Char1,Heading 4 Char Char,H4,H41,h4,0.1.1.1 Titre 4 + Left:  0&quot;,First line:  0&quot;,0.1.1...,0.1.1.1 Titre 4"/>
    <w:basedOn w:val="Normal"/>
    <w:next w:val="Normal"/>
    <w:qFormat/>
    <w:pPr>
      <w:spacing w:after="240"/>
      <w:outlineLvl w:val="3"/>
    </w:pPr>
    <w:rPr>
      <w:bCs/>
      <w:szCs w:val="28"/>
    </w:rPr>
  </w:style>
  <w:style w:type="paragraph" w:styleId="Heading5">
    <w:name w:val="heading 5"/>
    <w:aliases w:val="H5,H51,h5"/>
    <w:basedOn w:val="Normal"/>
    <w:next w:val="Normal"/>
    <w:qFormat/>
    <w:pPr>
      <w:spacing w:after="240"/>
      <w:outlineLvl w:val="4"/>
    </w:pPr>
    <w:rPr>
      <w:bCs/>
      <w:iCs/>
      <w:szCs w:val="26"/>
    </w:rPr>
  </w:style>
  <w:style w:type="paragraph" w:styleId="Heading6">
    <w:name w:val="heading 6"/>
    <w:aliases w:val="H6,H61,h6"/>
    <w:basedOn w:val="Normal"/>
    <w:next w:val="Normal"/>
    <w:qFormat/>
    <w:rsid w:val="00246684"/>
    <w:pPr>
      <w:spacing w:after="240"/>
      <w:outlineLvl w:val="5"/>
    </w:pPr>
    <w:rPr>
      <w:bCs/>
      <w:szCs w:val="22"/>
    </w:rPr>
  </w:style>
  <w:style w:type="paragraph" w:styleId="Heading7">
    <w:name w:val="heading 7"/>
    <w:basedOn w:val="Normal"/>
    <w:next w:val="Normal"/>
    <w:qFormat/>
    <w:rsid w:val="00246684"/>
    <w:pPr>
      <w:spacing w:after="240"/>
      <w:outlineLvl w:val="6"/>
    </w:pPr>
  </w:style>
  <w:style w:type="paragraph" w:styleId="Heading8">
    <w:name w:val="heading 8"/>
    <w:basedOn w:val="Normal"/>
    <w:next w:val="Normal"/>
    <w:qFormat/>
    <w:rsid w:val="00246684"/>
    <w:pPr>
      <w:spacing w:after="240"/>
      <w:outlineLvl w:val="7"/>
    </w:pPr>
    <w:rPr>
      <w:iCs/>
    </w:rPr>
  </w:style>
  <w:style w:type="paragraph" w:styleId="Heading9">
    <w:name w:val="heading 9"/>
    <w:basedOn w:val="Normal"/>
    <w:next w:val="Normal"/>
    <w:qFormat/>
    <w:rsid w:val="00246684"/>
    <w:pPr>
      <w:spacing w:after="24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246684"/>
    <w:pPr>
      <w:spacing w:after="240"/>
    </w:pPr>
  </w:style>
  <w:style w:type="paragraph" w:styleId="BodyText2">
    <w:name w:val="Body Text 2"/>
    <w:basedOn w:val="Normal"/>
    <w:rsid w:val="00246684"/>
    <w:pPr>
      <w:spacing w:line="480" w:lineRule="auto"/>
    </w:pPr>
  </w:style>
  <w:style w:type="paragraph" w:styleId="BodyText3">
    <w:name w:val="Body Text 3"/>
    <w:basedOn w:val="Normal"/>
    <w:rsid w:val="00246684"/>
    <w:pPr>
      <w:spacing w:line="360" w:lineRule="auto"/>
    </w:pPr>
  </w:style>
  <w:style w:type="paragraph" w:styleId="BodyTextFirstIndent">
    <w:name w:val="Body Text First Indent"/>
    <w:basedOn w:val="BodyText"/>
    <w:rsid w:val="00246684"/>
    <w:pPr>
      <w:ind w:firstLine="720"/>
    </w:pPr>
  </w:style>
  <w:style w:type="paragraph" w:styleId="BodyTextIndent">
    <w:name w:val="Body Text Indent"/>
    <w:basedOn w:val="Normal"/>
    <w:rsid w:val="00246684"/>
    <w:pPr>
      <w:spacing w:after="240"/>
      <w:ind w:left="720" w:right="720"/>
    </w:pPr>
  </w:style>
  <w:style w:type="paragraph" w:styleId="BodyTextFirstIndent2">
    <w:name w:val="Body Text First Indent 2"/>
    <w:basedOn w:val="BodyText"/>
    <w:rsid w:val="00246684"/>
    <w:pPr>
      <w:spacing w:after="0" w:line="480" w:lineRule="auto"/>
      <w:ind w:firstLine="720"/>
    </w:pPr>
  </w:style>
  <w:style w:type="paragraph" w:styleId="BodyTextIndent2">
    <w:name w:val="Body Text Indent 2"/>
    <w:basedOn w:val="Normal"/>
    <w:rsid w:val="00246684"/>
    <w:pPr>
      <w:spacing w:after="240"/>
      <w:ind w:left="1440" w:right="1440"/>
    </w:pPr>
  </w:style>
  <w:style w:type="paragraph" w:styleId="BodyTextIndent3">
    <w:name w:val="Body Text Indent 3"/>
    <w:basedOn w:val="Normal"/>
    <w:rsid w:val="00246684"/>
    <w:pPr>
      <w:spacing w:after="240"/>
      <w:ind w:left="2160" w:right="2160"/>
    </w:pPr>
    <w:rPr>
      <w:szCs w:val="16"/>
    </w:rPr>
  </w:style>
  <w:style w:type="paragraph" w:styleId="Closing">
    <w:name w:val="Closing"/>
    <w:basedOn w:val="Normal"/>
    <w:rsid w:val="00246684"/>
    <w:pPr>
      <w:keepNext/>
      <w:tabs>
        <w:tab w:val="right" w:pos="9360"/>
      </w:tabs>
      <w:ind w:left="5040"/>
    </w:pPr>
  </w:style>
  <w:style w:type="paragraph" w:styleId="E-mailSignature">
    <w:name w:val="E-mail Signature"/>
    <w:basedOn w:val="Normal"/>
    <w:rsid w:val="00246684"/>
    <w:pPr>
      <w:jc w:val="left"/>
    </w:pPr>
  </w:style>
  <w:style w:type="paragraph" w:styleId="EnvelopeAddress">
    <w:name w:val="envelope address"/>
    <w:basedOn w:val="Normal"/>
    <w:rsid w:val="00246684"/>
    <w:pPr>
      <w:framePr w:w="7920" w:h="1980" w:hRule="exact" w:hSpace="180" w:wrap="auto" w:hAnchor="page" w:xAlign="center" w:yAlign="bottom"/>
      <w:ind w:left="2880"/>
      <w:jc w:val="left"/>
    </w:pPr>
    <w:rPr>
      <w:rFonts w:cs="Arial"/>
    </w:rPr>
  </w:style>
  <w:style w:type="paragraph" w:styleId="EnvelopeReturn">
    <w:name w:val="envelope return"/>
    <w:basedOn w:val="Normal"/>
    <w:rsid w:val="00246684"/>
    <w:pPr>
      <w:jc w:val="left"/>
    </w:pPr>
    <w:rPr>
      <w:rFonts w:cs="Arial"/>
      <w:sz w:val="20"/>
    </w:rPr>
  </w:style>
  <w:style w:type="paragraph" w:styleId="Footer">
    <w:name w:val="footer"/>
    <w:basedOn w:val="Normal"/>
    <w:link w:val="FooterChar"/>
    <w:uiPriority w:val="99"/>
    <w:rsid w:val="00246684"/>
    <w:pPr>
      <w:tabs>
        <w:tab w:val="center" w:pos="4320"/>
        <w:tab w:val="right" w:pos="8640"/>
      </w:tabs>
    </w:pPr>
  </w:style>
  <w:style w:type="paragraph" w:styleId="FootnoteText">
    <w:name w:val="footnote text"/>
    <w:basedOn w:val="Normal"/>
    <w:semiHidden/>
    <w:rsid w:val="00246684"/>
    <w:pPr>
      <w:spacing w:after="120"/>
    </w:pPr>
    <w:rPr>
      <w:sz w:val="20"/>
    </w:rPr>
  </w:style>
  <w:style w:type="paragraph" w:styleId="Header">
    <w:name w:val="header"/>
    <w:basedOn w:val="Normal"/>
    <w:link w:val="HeaderChar"/>
    <w:uiPriority w:val="99"/>
    <w:rsid w:val="00246684"/>
    <w:pPr>
      <w:tabs>
        <w:tab w:val="center" w:pos="4320"/>
        <w:tab w:val="right" w:pos="8640"/>
      </w:tabs>
    </w:pPr>
  </w:style>
  <w:style w:type="paragraph" w:styleId="MessageHeader">
    <w:name w:val="Message Header"/>
    <w:basedOn w:val="Normal"/>
    <w:rsid w:val="00246684"/>
    <w:pPr>
      <w:pBdr>
        <w:top w:val="single" w:sz="6" w:space="1" w:color="auto"/>
        <w:left w:val="single" w:sz="6" w:space="1" w:color="auto"/>
        <w:bottom w:val="single" w:sz="6" w:space="1" w:color="auto"/>
        <w:right w:val="single" w:sz="6" w:space="1" w:color="auto"/>
      </w:pBdr>
      <w:shd w:val="pct20" w:color="auto" w:fill="auto"/>
      <w:jc w:val="center"/>
    </w:pPr>
    <w:rPr>
      <w:rFonts w:cs="Arial"/>
    </w:rPr>
  </w:style>
  <w:style w:type="paragraph" w:styleId="Signature">
    <w:name w:val="Signature"/>
    <w:basedOn w:val="Normal"/>
    <w:rsid w:val="00246684"/>
    <w:pPr>
      <w:tabs>
        <w:tab w:val="right" w:pos="9360"/>
      </w:tabs>
      <w:ind w:left="5040"/>
    </w:pPr>
  </w:style>
  <w:style w:type="paragraph" w:styleId="Subtitle">
    <w:name w:val="Subtitle"/>
    <w:basedOn w:val="Normal"/>
    <w:qFormat/>
    <w:rsid w:val="00246684"/>
    <w:pPr>
      <w:keepNext/>
      <w:spacing w:after="240"/>
      <w:jc w:val="center"/>
      <w:outlineLvl w:val="1"/>
    </w:pPr>
    <w:rPr>
      <w:rFonts w:cs="Arial"/>
    </w:rPr>
  </w:style>
  <w:style w:type="paragraph" w:styleId="Title">
    <w:name w:val="Title"/>
    <w:basedOn w:val="Normal"/>
    <w:qFormat/>
    <w:pPr>
      <w:keepNext/>
      <w:spacing w:after="240"/>
      <w:jc w:val="center"/>
      <w:outlineLvl w:val="0"/>
    </w:pPr>
    <w:rPr>
      <w:rFonts w:cs="Arial"/>
      <w:b/>
      <w:bCs/>
      <w:kern w:val="28"/>
      <w:szCs w:val="32"/>
    </w:rPr>
  </w:style>
  <w:style w:type="paragraph" w:customStyle="1" w:styleId="BodyTextSingle">
    <w:name w:val="Body Text_Single"/>
    <w:aliases w:val="b1"/>
    <w:basedOn w:val="Normal"/>
    <w:rsid w:val="00404F14"/>
    <w:pPr>
      <w:spacing w:after="240"/>
    </w:pPr>
  </w:style>
  <w:style w:type="table" w:styleId="TableGrid">
    <w:name w:val="Table Grid"/>
    <w:basedOn w:val="TableNormal"/>
    <w:rsid w:val="00404F1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B07C93"/>
    <w:rPr>
      <w:sz w:val="24"/>
    </w:rPr>
  </w:style>
  <w:style w:type="character" w:customStyle="1" w:styleId="FooterChar">
    <w:name w:val="Footer Char"/>
    <w:link w:val="Footer"/>
    <w:uiPriority w:val="99"/>
    <w:rsid w:val="007A0F72"/>
    <w:rPr>
      <w:sz w:val="24"/>
    </w:rPr>
  </w:style>
  <w:style w:type="character" w:styleId="CommentReference">
    <w:name w:val="annotation reference"/>
    <w:rsid w:val="001E62A0"/>
    <w:rPr>
      <w:sz w:val="16"/>
      <w:szCs w:val="16"/>
    </w:rPr>
  </w:style>
  <w:style w:type="paragraph" w:styleId="CommentText">
    <w:name w:val="annotation text"/>
    <w:basedOn w:val="Normal"/>
    <w:link w:val="CommentTextChar"/>
    <w:rsid w:val="001E62A0"/>
    <w:rPr>
      <w:sz w:val="20"/>
    </w:rPr>
  </w:style>
  <w:style w:type="character" w:customStyle="1" w:styleId="CommentTextChar">
    <w:name w:val="Comment Text Char"/>
    <w:basedOn w:val="DefaultParagraphFont"/>
    <w:link w:val="CommentText"/>
    <w:rsid w:val="001E62A0"/>
  </w:style>
  <w:style w:type="paragraph" w:styleId="CommentSubject">
    <w:name w:val="annotation subject"/>
    <w:basedOn w:val="CommentText"/>
    <w:next w:val="CommentText"/>
    <w:link w:val="CommentSubjectChar"/>
    <w:rsid w:val="001E62A0"/>
    <w:rPr>
      <w:b/>
      <w:bCs/>
    </w:rPr>
  </w:style>
  <w:style w:type="character" w:customStyle="1" w:styleId="CommentSubjectChar">
    <w:name w:val="Comment Subject Char"/>
    <w:link w:val="CommentSubject"/>
    <w:rsid w:val="001E62A0"/>
    <w:rPr>
      <w:b/>
      <w:bCs/>
    </w:rPr>
  </w:style>
  <w:style w:type="paragraph" w:styleId="BalloonText">
    <w:name w:val="Balloon Text"/>
    <w:basedOn w:val="Normal"/>
    <w:link w:val="BalloonTextChar"/>
    <w:rsid w:val="001E62A0"/>
    <w:rPr>
      <w:rFonts w:ascii="Tahoma" w:hAnsi="Tahoma" w:cs="Tahoma"/>
      <w:sz w:val="16"/>
      <w:szCs w:val="16"/>
    </w:rPr>
  </w:style>
  <w:style w:type="character" w:customStyle="1" w:styleId="BalloonTextChar">
    <w:name w:val="Balloon Text Char"/>
    <w:link w:val="BalloonText"/>
    <w:rsid w:val="001E62A0"/>
    <w:rPr>
      <w:rFonts w:ascii="Tahoma" w:hAnsi="Tahoma" w:cs="Tahoma"/>
      <w:sz w:val="16"/>
      <w:szCs w:val="16"/>
    </w:rPr>
  </w:style>
  <w:style w:type="paragraph" w:styleId="ListParagraph">
    <w:name w:val="List Paragraph"/>
    <w:basedOn w:val="Normal"/>
    <w:link w:val="ListParagraphChar"/>
    <w:uiPriority w:val="34"/>
    <w:qFormat/>
    <w:rsid w:val="00A60BA8"/>
    <w:pPr>
      <w:ind w:left="720"/>
      <w:contextualSpacing/>
      <w:jc w:val="left"/>
    </w:pPr>
    <w:rPr>
      <w:rFonts w:ascii="Arial" w:hAnsi="Arial"/>
      <w:szCs w:val="24"/>
    </w:rPr>
  </w:style>
  <w:style w:type="paragraph" w:styleId="Date">
    <w:name w:val="Date"/>
    <w:basedOn w:val="Normal"/>
    <w:next w:val="Normal"/>
    <w:link w:val="DateChar"/>
    <w:rsid w:val="00B06C8C"/>
    <w:pPr>
      <w:spacing w:before="240" w:after="480"/>
      <w:jc w:val="center"/>
    </w:pPr>
    <w:rPr>
      <w:rFonts w:ascii="Arial" w:hAnsi="Arial"/>
      <w:szCs w:val="24"/>
    </w:rPr>
  </w:style>
  <w:style w:type="character" w:customStyle="1" w:styleId="DateChar">
    <w:name w:val="Date Char"/>
    <w:link w:val="Date"/>
    <w:rsid w:val="00B06C8C"/>
    <w:rPr>
      <w:rFonts w:ascii="Arial" w:hAnsi="Arial"/>
      <w:sz w:val="24"/>
      <w:szCs w:val="24"/>
    </w:rPr>
  </w:style>
  <w:style w:type="paragraph" w:customStyle="1" w:styleId="Number1">
    <w:name w:val="Number 1"/>
    <w:basedOn w:val="BodyText"/>
    <w:rsid w:val="00B06C8C"/>
    <w:pPr>
      <w:numPr>
        <w:numId w:val="4"/>
      </w:numPr>
      <w:jc w:val="left"/>
    </w:pPr>
    <w:rPr>
      <w:rFonts w:ascii="Arial" w:hAnsi="Arial" w:cs="Arial"/>
      <w:szCs w:val="24"/>
    </w:rPr>
  </w:style>
  <w:style w:type="character" w:styleId="Hyperlink">
    <w:name w:val="Hyperlink"/>
    <w:uiPriority w:val="99"/>
    <w:unhideWhenUsed/>
    <w:rsid w:val="00F74CAE"/>
    <w:rPr>
      <w:color w:val="0000FF"/>
      <w:u w:val="single"/>
    </w:rPr>
  </w:style>
  <w:style w:type="paragraph" w:customStyle="1" w:styleId="Body">
    <w:name w:val="Body"/>
    <w:rsid w:val="00166820"/>
    <w:rPr>
      <w:rFonts w:eastAsia="Arial Unicode MS" w:cs="Arial Unicode MS"/>
      <w:color w:val="000000"/>
      <w:sz w:val="24"/>
      <w:szCs w:val="24"/>
      <w:u w:color="000000"/>
    </w:rPr>
  </w:style>
  <w:style w:type="paragraph" w:customStyle="1" w:styleId="Equation">
    <w:name w:val="Equation"/>
    <w:basedOn w:val="Normal"/>
    <w:qFormat/>
    <w:rsid w:val="0042679B"/>
    <w:pPr>
      <w:tabs>
        <w:tab w:val="left" w:pos="794"/>
        <w:tab w:val="left" w:pos="1588"/>
        <w:tab w:val="center" w:pos="4849"/>
        <w:tab w:val="right" w:pos="9696"/>
      </w:tabs>
      <w:overflowPunct w:val="0"/>
      <w:autoSpaceDE w:val="0"/>
      <w:autoSpaceDN w:val="0"/>
      <w:adjustRightInd w:val="0"/>
      <w:spacing w:before="193" w:after="240"/>
      <w:jc w:val="left"/>
      <w:textAlignment w:val="baseline"/>
    </w:pPr>
    <w:rPr>
      <w:sz w:val="20"/>
      <w:lang w:val="en-GB"/>
    </w:rPr>
  </w:style>
  <w:style w:type="character" w:styleId="Emphasis">
    <w:name w:val="Emphasis"/>
    <w:qFormat/>
    <w:rsid w:val="00481E1F"/>
    <w:rPr>
      <w:i/>
      <w:iCs/>
    </w:rPr>
  </w:style>
  <w:style w:type="paragraph" w:styleId="Caption">
    <w:name w:val="caption"/>
    <w:basedOn w:val="Normal"/>
    <w:next w:val="Normal"/>
    <w:unhideWhenUsed/>
    <w:qFormat/>
    <w:rsid w:val="00F333B1"/>
    <w:pPr>
      <w:tabs>
        <w:tab w:val="left" w:pos="360"/>
        <w:tab w:val="left" w:pos="720"/>
        <w:tab w:val="left" w:pos="1080"/>
        <w:tab w:val="left" w:pos="1440"/>
      </w:tabs>
      <w:overflowPunct w:val="0"/>
      <w:autoSpaceDE w:val="0"/>
      <w:autoSpaceDN w:val="0"/>
      <w:adjustRightInd w:val="0"/>
      <w:spacing w:before="136"/>
      <w:jc w:val="left"/>
      <w:textAlignment w:val="baseline"/>
    </w:pPr>
    <w:rPr>
      <w:rFonts w:eastAsia="Times New Roman"/>
      <w:b/>
      <w:bCs/>
      <w:sz w:val="20"/>
    </w:rPr>
  </w:style>
  <w:style w:type="character" w:styleId="PlaceholderText">
    <w:name w:val="Placeholder Text"/>
    <w:basedOn w:val="DefaultParagraphFont"/>
    <w:uiPriority w:val="99"/>
    <w:semiHidden/>
    <w:rsid w:val="008C3DCC"/>
    <w:rPr>
      <w:color w:val="808080"/>
    </w:rPr>
  </w:style>
  <w:style w:type="paragraph" w:customStyle="1" w:styleId="Note1">
    <w:name w:val="Note 1"/>
    <w:basedOn w:val="Normal"/>
    <w:link w:val="Note1Char"/>
    <w:qFormat/>
    <w:rsid w:val="00FC4364"/>
    <w:pPr>
      <w:overflowPunct w:val="0"/>
      <w:autoSpaceDE w:val="0"/>
      <w:autoSpaceDN w:val="0"/>
      <w:adjustRightInd w:val="0"/>
      <w:spacing w:before="60"/>
      <w:ind w:left="284"/>
      <w:textAlignment w:val="baseline"/>
    </w:pPr>
    <w:rPr>
      <w:sz w:val="18"/>
      <w:lang w:val="en-GB"/>
    </w:rPr>
  </w:style>
  <w:style w:type="character" w:customStyle="1" w:styleId="Note1Char">
    <w:name w:val="Note 1 Char"/>
    <w:basedOn w:val="DefaultParagraphFont"/>
    <w:link w:val="Note1"/>
    <w:rsid w:val="00FC4364"/>
    <w:rPr>
      <w:sz w:val="18"/>
      <w:lang w:val="en-GB" w:eastAsia="en-US"/>
    </w:rPr>
  </w:style>
  <w:style w:type="paragraph" w:customStyle="1" w:styleId="tableheading">
    <w:name w:val="table heading"/>
    <w:basedOn w:val="Normal"/>
    <w:rsid w:val="00FC4364"/>
    <w:pPr>
      <w:keepNext/>
      <w:keepLines/>
      <w:overflowPunct w:val="0"/>
      <w:autoSpaceDE w:val="0"/>
      <w:autoSpaceDN w:val="0"/>
      <w:adjustRightInd w:val="0"/>
      <w:spacing w:after="60"/>
      <w:textAlignment w:val="baseline"/>
    </w:pPr>
    <w:rPr>
      <w:rFonts w:eastAsia="Malgun Gothic"/>
      <w:b/>
      <w:bCs/>
      <w:sz w:val="20"/>
      <w:lang w:val="en-GB"/>
    </w:rPr>
  </w:style>
  <w:style w:type="paragraph" w:customStyle="1" w:styleId="tablesyntax">
    <w:name w:val="table syntax"/>
    <w:basedOn w:val="Normal"/>
    <w:link w:val="tablesyntaxChar"/>
    <w:qFormat/>
    <w:rsid w:val="00FC4364"/>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jc w:val="left"/>
      <w:textAlignment w:val="baseline"/>
    </w:pPr>
    <w:rPr>
      <w:rFonts w:eastAsia="Malgun Gothic"/>
      <w:sz w:val="20"/>
      <w:lang w:val="en-GB"/>
    </w:rPr>
  </w:style>
  <w:style w:type="character" w:customStyle="1" w:styleId="tablesyntaxChar">
    <w:name w:val="table syntax Char"/>
    <w:link w:val="tablesyntax"/>
    <w:qFormat/>
    <w:locked/>
    <w:rsid w:val="00FC4364"/>
    <w:rPr>
      <w:rFonts w:eastAsia="Malgun Gothic"/>
      <w:lang w:val="en-GB" w:eastAsia="en-US"/>
    </w:rPr>
  </w:style>
  <w:style w:type="paragraph" w:customStyle="1" w:styleId="tablecell">
    <w:name w:val="table cell"/>
    <w:basedOn w:val="Normal"/>
    <w:qFormat/>
    <w:rsid w:val="00FC4364"/>
    <w:pPr>
      <w:keepNext/>
      <w:keepLines/>
      <w:overflowPunct w:val="0"/>
      <w:autoSpaceDE w:val="0"/>
      <w:autoSpaceDN w:val="0"/>
      <w:adjustRightInd w:val="0"/>
      <w:spacing w:after="60"/>
      <w:textAlignment w:val="baseline"/>
    </w:pPr>
    <w:rPr>
      <w:rFonts w:eastAsia="Malgun Gothic"/>
      <w:sz w:val="20"/>
      <w:lang w:val="en-GB"/>
    </w:rPr>
  </w:style>
  <w:style w:type="paragraph" w:customStyle="1" w:styleId="TableNoTitle">
    <w:name w:val="Table_NoTitle"/>
    <w:basedOn w:val="Normal"/>
    <w:next w:val="Normal"/>
    <w:uiPriority w:val="99"/>
    <w:rsid w:val="00FC4364"/>
    <w:pPr>
      <w:keepNext/>
      <w:keepLines/>
      <w:tabs>
        <w:tab w:val="left" w:pos="794"/>
        <w:tab w:val="left" w:pos="1191"/>
        <w:tab w:val="left" w:pos="1588"/>
        <w:tab w:val="left" w:pos="1985"/>
      </w:tabs>
      <w:overflowPunct w:val="0"/>
      <w:autoSpaceDE w:val="0"/>
      <w:autoSpaceDN w:val="0"/>
      <w:adjustRightInd w:val="0"/>
      <w:spacing w:before="360" w:after="120"/>
      <w:jc w:val="center"/>
      <w:textAlignment w:val="baseline"/>
    </w:pPr>
    <w:rPr>
      <w:b/>
      <w:sz w:val="20"/>
      <w:lang w:val="en-GB"/>
    </w:rPr>
  </w:style>
  <w:style w:type="character" w:styleId="HTMLCode">
    <w:name w:val="HTML Code"/>
    <w:basedOn w:val="DefaultParagraphFont"/>
    <w:uiPriority w:val="99"/>
    <w:unhideWhenUsed/>
    <w:rsid w:val="00646227"/>
    <w:rPr>
      <w:rFonts w:ascii="Courier New" w:eastAsia="Times New Roman" w:hAnsi="Courier New" w:cs="Courier New"/>
      <w:sz w:val="20"/>
      <w:szCs w:val="20"/>
    </w:rPr>
  </w:style>
  <w:style w:type="character" w:customStyle="1" w:styleId="ListParagraphChar">
    <w:name w:val="List Paragraph Char"/>
    <w:link w:val="ListParagraph"/>
    <w:uiPriority w:val="34"/>
    <w:rsid w:val="00C54332"/>
    <w:rPr>
      <w:rFonts w:ascii="Arial" w:hAnsi="Arial"/>
      <w:sz w:val="24"/>
      <w:szCs w:val="24"/>
      <w:lang w:eastAsia="en-US"/>
    </w:rPr>
  </w:style>
  <w:style w:type="paragraph" w:styleId="Revision">
    <w:name w:val="Revision"/>
    <w:hidden/>
    <w:uiPriority w:val="99"/>
    <w:semiHidden/>
    <w:rsid w:val="004131CC"/>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666931">
      <w:bodyDiv w:val="1"/>
      <w:marLeft w:val="0"/>
      <w:marRight w:val="0"/>
      <w:marTop w:val="0"/>
      <w:marBottom w:val="0"/>
      <w:divBdr>
        <w:top w:val="none" w:sz="0" w:space="0" w:color="auto"/>
        <w:left w:val="none" w:sz="0" w:space="0" w:color="auto"/>
        <w:bottom w:val="none" w:sz="0" w:space="0" w:color="auto"/>
        <w:right w:val="none" w:sz="0" w:space="0" w:color="auto"/>
      </w:divBdr>
    </w:div>
    <w:div w:id="316226194">
      <w:bodyDiv w:val="1"/>
      <w:marLeft w:val="0"/>
      <w:marRight w:val="0"/>
      <w:marTop w:val="0"/>
      <w:marBottom w:val="0"/>
      <w:divBdr>
        <w:top w:val="none" w:sz="0" w:space="0" w:color="auto"/>
        <w:left w:val="none" w:sz="0" w:space="0" w:color="auto"/>
        <w:bottom w:val="none" w:sz="0" w:space="0" w:color="auto"/>
        <w:right w:val="none" w:sz="0" w:space="0" w:color="auto"/>
      </w:divBdr>
    </w:div>
    <w:div w:id="477306483">
      <w:bodyDiv w:val="1"/>
      <w:marLeft w:val="0"/>
      <w:marRight w:val="0"/>
      <w:marTop w:val="0"/>
      <w:marBottom w:val="0"/>
      <w:divBdr>
        <w:top w:val="none" w:sz="0" w:space="0" w:color="auto"/>
        <w:left w:val="none" w:sz="0" w:space="0" w:color="auto"/>
        <w:bottom w:val="none" w:sz="0" w:space="0" w:color="auto"/>
        <w:right w:val="none" w:sz="0" w:space="0" w:color="auto"/>
      </w:divBdr>
      <w:divsChild>
        <w:div w:id="505366882">
          <w:marLeft w:val="547"/>
          <w:marRight w:val="0"/>
          <w:marTop w:val="96"/>
          <w:marBottom w:val="0"/>
          <w:divBdr>
            <w:top w:val="none" w:sz="0" w:space="0" w:color="auto"/>
            <w:left w:val="none" w:sz="0" w:space="0" w:color="auto"/>
            <w:bottom w:val="none" w:sz="0" w:space="0" w:color="auto"/>
            <w:right w:val="none" w:sz="0" w:space="0" w:color="auto"/>
          </w:divBdr>
        </w:div>
        <w:div w:id="889069708">
          <w:marLeft w:val="1166"/>
          <w:marRight w:val="0"/>
          <w:marTop w:val="77"/>
          <w:marBottom w:val="0"/>
          <w:divBdr>
            <w:top w:val="none" w:sz="0" w:space="0" w:color="auto"/>
            <w:left w:val="none" w:sz="0" w:space="0" w:color="auto"/>
            <w:bottom w:val="none" w:sz="0" w:space="0" w:color="auto"/>
            <w:right w:val="none" w:sz="0" w:space="0" w:color="auto"/>
          </w:divBdr>
        </w:div>
        <w:div w:id="1173102624">
          <w:marLeft w:val="547"/>
          <w:marRight w:val="0"/>
          <w:marTop w:val="96"/>
          <w:marBottom w:val="0"/>
          <w:divBdr>
            <w:top w:val="none" w:sz="0" w:space="0" w:color="auto"/>
            <w:left w:val="none" w:sz="0" w:space="0" w:color="auto"/>
            <w:bottom w:val="none" w:sz="0" w:space="0" w:color="auto"/>
            <w:right w:val="none" w:sz="0" w:space="0" w:color="auto"/>
          </w:divBdr>
        </w:div>
        <w:div w:id="1930503073">
          <w:marLeft w:val="547"/>
          <w:marRight w:val="0"/>
          <w:marTop w:val="96"/>
          <w:marBottom w:val="0"/>
          <w:divBdr>
            <w:top w:val="none" w:sz="0" w:space="0" w:color="auto"/>
            <w:left w:val="none" w:sz="0" w:space="0" w:color="auto"/>
            <w:bottom w:val="none" w:sz="0" w:space="0" w:color="auto"/>
            <w:right w:val="none" w:sz="0" w:space="0" w:color="auto"/>
          </w:divBdr>
        </w:div>
        <w:div w:id="1971129636">
          <w:marLeft w:val="1166"/>
          <w:marRight w:val="0"/>
          <w:marTop w:val="7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52B005-A588-4CF4-B4DA-676976EBF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1149</Words>
  <Characters>6555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_</vt:lpstr>
    </vt:vector>
  </TitlesOfParts>
  <LinksUpToDate>false</LinksUpToDate>
  <CharactersWithSpaces>7689</CharactersWithSpaces>
  <SharedDoc>false</SharedDoc>
  <HyperlinkBase>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
  <cp:lastModifiedBy/>
  <cp:revision>1</cp:revision>
  <dcterms:created xsi:type="dcterms:W3CDTF">2021-11-16T23:45:00Z</dcterms:created>
  <dcterms:modified xsi:type="dcterms:W3CDTF">2021-11-16T23:45:00Z</dcterms:modified>
</cp:coreProperties>
</file>